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0EF5C" w14:textId="77777777" w:rsidR="00470844" w:rsidRPr="006838F6" w:rsidRDefault="00470844" w:rsidP="00470844">
      <w:pPr>
        <w:ind w:left="1440" w:firstLine="720"/>
        <w:rPr>
          <w:rFonts w:ascii="Cambria" w:hAnsi="Cambria"/>
        </w:rPr>
      </w:pPr>
      <w:r>
        <w:rPr>
          <w:rFonts w:ascii="Cambria" w:hAnsi="Cambria" w:cs="Arial"/>
          <w:noProof/>
          <w:lang w:val="en-PH" w:eastAsia="en-PH"/>
        </w:rPr>
        <w:drawing>
          <wp:anchor distT="0" distB="0" distL="114300" distR="114300" simplePos="0" relativeHeight="251659264" behindDoc="1" locked="0" layoutInCell="1" allowOverlap="1" wp14:anchorId="2E5ADAC8" wp14:editId="24917F82">
            <wp:simplePos x="0" y="0"/>
            <wp:positionH relativeFrom="column">
              <wp:posOffset>-88265</wp:posOffset>
            </wp:positionH>
            <wp:positionV relativeFrom="paragraph">
              <wp:posOffset>-43180</wp:posOffset>
            </wp:positionV>
            <wp:extent cx="1356360" cy="1415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6360"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8F6">
        <w:rPr>
          <w:rFonts w:ascii="Cambria" w:hAnsi="Cambria" w:cs="Arial"/>
        </w:rPr>
        <w:t>Republic of the Philippines</w:t>
      </w:r>
    </w:p>
    <w:p w14:paraId="491B61E1" w14:textId="77777777" w:rsidR="00470844" w:rsidRPr="006838F6" w:rsidRDefault="00470844" w:rsidP="00470844">
      <w:pPr>
        <w:ind w:left="1440" w:firstLine="720"/>
        <w:rPr>
          <w:rFonts w:ascii="Cambria" w:hAnsi="Cambria" w:cs="Arial"/>
        </w:rPr>
      </w:pPr>
      <w:r w:rsidRPr="006838F6">
        <w:rPr>
          <w:rFonts w:ascii="Cambria" w:hAnsi="Cambria" w:cs="Arial"/>
          <w:b/>
        </w:rPr>
        <w:t xml:space="preserve">DEPARTMENT OF AGRICULTURE </w:t>
      </w:r>
    </w:p>
    <w:p w14:paraId="3A86DD30" w14:textId="77777777" w:rsidR="00470844" w:rsidRPr="006838F6" w:rsidRDefault="00470844" w:rsidP="00470844">
      <w:pPr>
        <w:ind w:left="1440" w:firstLine="720"/>
        <w:rPr>
          <w:rFonts w:ascii="Cambria" w:hAnsi="Cambria" w:cs="Arial"/>
        </w:rPr>
      </w:pPr>
      <w:r>
        <w:rPr>
          <w:rFonts w:ascii="Cambria" w:hAnsi="Cambria" w:cs="Arial"/>
        </w:rPr>
        <w:t>Philippine Rural Development Project</w:t>
      </w:r>
    </w:p>
    <w:p w14:paraId="62E05C38" w14:textId="77777777" w:rsidR="00470844" w:rsidRPr="00A57D56" w:rsidRDefault="00470844" w:rsidP="00470844">
      <w:pPr>
        <w:ind w:left="1440" w:firstLine="720"/>
        <w:rPr>
          <w:rFonts w:ascii="Cambria" w:hAnsi="Cambria" w:cs="Arial"/>
          <w:b/>
        </w:rPr>
      </w:pPr>
      <w:r w:rsidRPr="00A57D56">
        <w:rPr>
          <w:rFonts w:ascii="Cambria" w:hAnsi="Cambria" w:cs="Arial"/>
          <w:b/>
        </w:rPr>
        <w:t>Project Support Office (PSO) Visayas Cluster</w:t>
      </w:r>
    </w:p>
    <w:p w14:paraId="543EABC1" w14:textId="77777777" w:rsidR="00470844" w:rsidRDefault="00470844" w:rsidP="00470844">
      <w:pPr>
        <w:ind w:left="1440" w:firstLine="720"/>
        <w:rPr>
          <w:rFonts w:ascii="Cambria" w:hAnsi="Cambria" w:cs="Arial"/>
          <w:sz w:val="20"/>
        </w:rPr>
      </w:pPr>
      <w:r>
        <w:rPr>
          <w:rFonts w:ascii="Cambria" w:hAnsi="Cambria" w:cs="Arial"/>
          <w:sz w:val="20"/>
        </w:rPr>
        <w:t>2</w:t>
      </w:r>
      <w:r w:rsidRPr="00EE0E46">
        <w:rPr>
          <w:rFonts w:ascii="Cambria" w:hAnsi="Cambria" w:cs="Arial"/>
          <w:sz w:val="20"/>
          <w:vertAlign w:val="superscript"/>
        </w:rPr>
        <w:t>nd</w:t>
      </w:r>
      <w:r>
        <w:rPr>
          <w:rFonts w:ascii="Cambria" w:hAnsi="Cambria" w:cs="Arial"/>
          <w:sz w:val="20"/>
        </w:rPr>
        <w:t xml:space="preserve"> </w:t>
      </w:r>
      <w:proofErr w:type="spellStart"/>
      <w:r>
        <w:rPr>
          <w:rFonts w:ascii="Cambria" w:hAnsi="Cambria" w:cs="Arial"/>
          <w:sz w:val="20"/>
        </w:rPr>
        <w:t>Flr</w:t>
      </w:r>
      <w:proofErr w:type="spellEnd"/>
      <w:r>
        <w:rPr>
          <w:rFonts w:ascii="Cambria" w:hAnsi="Cambria" w:cs="Arial"/>
          <w:sz w:val="20"/>
        </w:rPr>
        <w:t xml:space="preserve">. Iloilo Sports Complex, Magsaysay Village, </w:t>
      </w:r>
      <w:proofErr w:type="spellStart"/>
      <w:r>
        <w:rPr>
          <w:rFonts w:ascii="Cambria" w:hAnsi="Cambria" w:cs="Arial"/>
          <w:sz w:val="20"/>
        </w:rPr>
        <w:t>Lapaz</w:t>
      </w:r>
      <w:proofErr w:type="spellEnd"/>
      <w:r>
        <w:rPr>
          <w:rFonts w:ascii="Cambria" w:hAnsi="Cambria" w:cs="Arial"/>
          <w:sz w:val="20"/>
        </w:rPr>
        <w:t>, Iloilo City</w:t>
      </w:r>
    </w:p>
    <w:p w14:paraId="034FFC09" w14:textId="77777777" w:rsidR="00470844" w:rsidRPr="00EE0E46" w:rsidRDefault="00470844" w:rsidP="00470844">
      <w:pPr>
        <w:pStyle w:val="NoSpacing"/>
        <w:ind w:left="2160"/>
        <w:jc w:val="both"/>
        <w:rPr>
          <w:rFonts w:ascii="Cambria" w:hAnsi="Cambria"/>
          <w:sz w:val="18"/>
          <w:szCs w:val="18"/>
        </w:rPr>
      </w:pPr>
      <w:r w:rsidRPr="00EE0E46">
        <w:rPr>
          <w:rFonts w:ascii="Cambria" w:hAnsi="Cambria"/>
          <w:sz w:val="18"/>
          <w:szCs w:val="18"/>
        </w:rPr>
        <w:t xml:space="preserve">Tel. Nos.: (033)323-5442/323-5495 </w:t>
      </w:r>
    </w:p>
    <w:p w14:paraId="2E848E7B" w14:textId="77777777" w:rsidR="00470844" w:rsidRPr="00A57D56" w:rsidRDefault="00470844" w:rsidP="00470844">
      <w:pPr>
        <w:ind w:left="1440" w:firstLine="720"/>
        <w:rPr>
          <w:rFonts w:ascii="Cambria" w:hAnsi="Cambria" w:cs="Arial"/>
          <w:sz w:val="18"/>
          <w:u w:val="single"/>
        </w:rPr>
      </w:pPr>
      <w:r w:rsidRPr="00A57D56">
        <w:rPr>
          <w:rFonts w:ascii="Cambria" w:hAnsi="Cambria" w:cs="Arial"/>
          <w:sz w:val="18"/>
        </w:rPr>
        <w:t xml:space="preserve">Email: </w:t>
      </w:r>
      <w:hyperlink r:id="rId9" w:history="1">
        <w:r w:rsidRPr="00A57D56">
          <w:rPr>
            <w:rStyle w:val="Hyperlink"/>
            <w:rFonts w:ascii="Cambria" w:hAnsi="Cambria" w:cs="Arial"/>
            <w:sz w:val="18"/>
          </w:rPr>
          <w:t>psovisayas@gmail.com</w:t>
        </w:r>
      </w:hyperlink>
    </w:p>
    <w:p w14:paraId="6AB92AC5" w14:textId="77777777" w:rsidR="00F658FB" w:rsidRDefault="00F658FB" w:rsidP="00F658FB">
      <w:pPr>
        <w:rPr>
          <w:rFonts w:ascii="Cambria" w:hAnsi="Cambria"/>
          <w:sz w:val="24"/>
          <w:szCs w:val="24"/>
        </w:rPr>
      </w:pPr>
    </w:p>
    <w:p w14:paraId="5CAAC0B9" w14:textId="77777777" w:rsidR="00F92E9F" w:rsidRPr="00CF7F34" w:rsidRDefault="00F92E9F" w:rsidP="00F92E9F">
      <w:pPr>
        <w:pStyle w:val="NoSpacing"/>
        <w:jc w:val="center"/>
        <w:rPr>
          <w:rFonts w:asciiTheme="majorHAnsi" w:hAnsiTheme="majorHAnsi" w:cstheme="minorHAnsi"/>
          <w:b/>
          <w:sz w:val="24"/>
          <w:szCs w:val="24"/>
        </w:rPr>
      </w:pPr>
    </w:p>
    <w:p w14:paraId="1DB06E66" w14:textId="77777777" w:rsidR="003B2E8B" w:rsidRPr="00CF7F34" w:rsidRDefault="002070B7" w:rsidP="003B2E8B">
      <w:pPr>
        <w:jc w:val="center"/>
        <w:rPr>
          <w:rFonts w:asciiTheme="majorHAnsi" w:hAnsiTheme="majorHAnsi"/>
          <w:b/>
          <w:noProof/>
          <w:sz w:val="24"/>
          <w:szCs w:val="24"/>
          <w:lang w:val="en-PH" w:eastAsia="en-PH"/>
        </w:rPr>
      </w:pPr>
      <w:r w:rsidRPr="00CF7F34">
        <w:rPr>
          <w:rFonts w:asciiTheme="majorHAnsi" w:hAnsiTheme="majorHAnsi"/>
          <w:b/>
          <w:noProof/>
          <w:sz w:val="24"/>
          <w:szCs w:val="24"/>
          <w:lang w:val="en-PH" w:eastAsia="en-PH"/>
        </w:rPr>
        <w:t xml:space="preserve">           </w:t>
      </w:r>
      <w:r w:rsidR="003B2E8B" w:rsidRPr="00CF7F34">
        <w:rPr>
          <w:rFonts w:asciiTheme="majorHAnsi" w:hAnsiTheme="majorHAnsi"/>
          <w:b/>
          <w:noProof/>
          <w:sz w:val="24"/>
          <w:szCs w:val="24"/>
          <w:lang w:val="en-PH" w:eastAsia="en-PH"/>
        </w:rPr>
        <w:t>TERMS OF REFERENCE (TOR)</w:t>
      </w:r>
    </w:p>
    <w:p w14:paraId="1487F5D5" w14:textId="77777777" w:rsidR="003B2E8B" w:rsidRPr="00CF7F34" w:rsidRDefault="003B2E8B" w:rsidP="003B2E8B">
      <w:pPr>
        <w:jc w:val="center"/>
        <w:rPr>
          <w:rFonts w:asciiTheme="majorHAnsi" w:hAnsiTheme="majorHAnsi"/>
          <w:b/>
          <w:noProof/>
          <w:sz w:val="24"/>
          <w:szCs w:val="24"/>
          <w:lang w:val="en-PH" w:eastAsia="en-PH"/>
        </w:rPr>
      </w:pPr>
    </w:p>
    <w:p w14:paraId="3EEE9763" w14:textId="60FD643B" w:rsidR="003B2E8B" w:rsidRDefault="003B2E8B" w:rsidP="003B2E8B">
      <w:pPr>
        <w:jc w:val="center"/>
        <w:rPr>
          <w:rFonts w:asciiTheme="majorHAnsi" w:hAnsiTheme="majorHAnsi"/>
          <w:b/>
          <w:noProof/>
          <w:sz w:val="24"/>
          <w:szCs w:val="24"/>
          <w:lang w:val="en-PH" w:eastAsia="en-PH"/>
        </w:rPr>
      </w:pPr>
      <w:r w:rsidRPr="00CF7F34">
        <w:rPr>
          <w:rFonts w:asciiTheme="majorHAnsi" w:hAnsiTheme="majorHAnsi"/>
          <w:b/>
          <w:noProof/>
          <w:sz w:val="24"/>
          <w:szCs w:val="24"/>
          <w:lang w:val="en-PH" w:eastAsia="en-PH"/>
        </w:rPr>
        <w:t>FOR</w:t>
      </w:r>
    </w:p>
    <w:p w14:paraId="73FB2231" w14:textId="045BAE30" w:rsidR="00470844" w:rsidRDefault="00470844" w:rsidP="003B2E8B">
      <w:pPr>
        <w:jc w:val="center"/>
        <w:rPr>
          <w:rFonts w:asciiTheme="majorHAnsi" w:hAnsiTheme="majorHAnsi"/>
          <w:b/>
          <w:noProof/>
          <w:sz w:val="24"/>
          <w:szCs w:val="24"/>
          <w:lang w:val="en-PH" w:eastAsia="en-PH"/>
        </w:rPr>
      </w:pPr>
    </w:p>
    <w:p w14:paraId="4FF5F43C" w14:textId="77777777" w:rsidR="00470844" w:rsidRPr="009E6780" w:rsidRDefault="00470844" w:rsidP="00470844">
      <w:pPr>
        <w:pBdr>
          <w:bottom w:val="single" w:sz="12" w:space="1" w:color="auto"/>
        </w:pBdr>
        <w:jc w:val="center"/>
        <w:rPr>
          <w:rFonts w:asciiTheme="majorHAnsi" w:hAnsiTheme="majorHAnsi"/>
          <w:b/>
          <w:sz w:val="18"/>
          <w:szCs w:val="24"/>
        </w:rPr>
      </w:pPr>
    </w:p>
    <w:p w14:paraId="29A78348" w14:textId="77777777" w:rsidR="00470844" w:rsidRPr="009E6780" w:rsidRDefault="00470844" w:rsidP="00470844">
      <w:pPr>
        <w:jc w:val="center"/>
        <w:rPr>
          <w:rFonts w:asciiTheme="majorHAnsi" w:hAnsiTheme="majorHAnsi"/>
          <w:b/>
          <w:sz w:val="18"/>
          <w:szCs w:val="24"/>
        </w:rPr>
      </w:pPr>
    </w:p>
    <w:p w14:paraId="1A6420B3" w14:textId="6E09A4EE" w:rsidR="00470844" w:rsidRDefault="00470844" w:rsidP="00470844">
      <w:pPr>
        <w:pBdr>
          <w:bottom w:val="single" w:sz="12" w:space="1" w:color="auto"/>
        </w:pBdr>
        <w:jc w:val="center"/>
        <w:rPr>
          <w:rFonts w:asciiTheme="majorHAnsi" w:hAnsiTheme="majorHAnsi"/>
          <w:b/>
          <w:sz w:val="24"/>
          <w:szCs w:val="24"/>
        </w:rPr>
      </w:pPr>
      <w:r>
        <w:rPr>
          <w:rFonts w:asciiTheme="majorHAnsi" w:hAnsiTheme="majorHAnsi"/>
          <w:b/>
          <w:sz w:val="24"/>
          <w:szCs w:val="24"/>
        </w:rPr>
        <w:t>FINANCIAL ANALYST I - Budget</w:t>
      </w:r>
    </w:p>
    <w:p w14:paraId="0E4727B5" w14:textId="77777777" w:rsidR="00470844" w:rsidRPr="009E6780" w:rsidRDefault="00470844" w:rsidP="00470844">
      <w:pPr>
        <w:pBdr>
          <w:bottom w:val="single" w:sz="12" w:space="1" w:color="auto"/>
        </w:pBdr>
        <w:jc w:val="center"/>
        <w:rPr>
          <w:rFonts w:asciiTheme="majorHAnsi" w:hAnsiTheme="majorHAnsi"/>
          <w:b/>
          <w:sz w:val="18"/>
          <w:szCs w:val="24"/>
        </w:rPr>
      </w:pPr>
    </w:p>
    <w:p w14:paraId="5ACAF277" w14:textId="77777777" w:rsidR="00470844" w:rsidRPr="009E6780" w:rsidRDefault="00470844" w:rsidP="00470844">
      <w:pPr>
        <w:jc w:val="center"/>
        <w:rPr>
          <w:rFonts w:asciiTheme="majorHAnsi" w:hAnsiTheme="majorHAnsi"/>
          <w:b/>
          <w:sz w:val="18"/>
          <w:szCs w:val="24"/>
        </w:rPr>
      </w:pPr>
    </w:p>
    <w:p w14:paraId="6FA0C32D" w14:textId="77777777" w:rsidR="00AD7125" w:rsidRDefault="00AD7125" w:rsidP="009B28E8">
      <w:pPr>
        <w:pStyle w:val="ColorfulList-Accent11"/>
        <w:spacing w:after="0" w:line="240" w:lineRule="auto"/>
        <w:ind w:left="0"/>
        <w:rPr>
          <w:rFonts w:asciiTheme="majorHAnsi" w:hAnsiTheme="majorHAnsi" w:cs="Calibri"/>
          <w:b/>
          <w:color w:val="000000"/>
          <w:sz w:val="24"/>
          <w:szCs w:val="24"/>
        </w:rPr>
      </w:pPr>
    </w:p>
    <w:p w14:paraId="056C8B10" w14:textId="77777777" w:rsidR="009B28E8" w:rsidRPr="00CF7F34" w:rsidRDefault="009B28E8" w:rsidP="009B28E8">
      <w:pPr>
        <w:pStyle w:val="ColorfulList-Accent11"/>
        <w:spacing w:after="0" w:line="240" w:lineRule="auto"/>
        <w:ind w:left="0"/>
        <w:rPr>
          <w:rFonts w:asciiTheme="majorHAnsi" w:hAnsiTheme="majorHAnsi" w:cs="Calibri"/>
          <w:b/>
          <w:sz w:val="24"/>
          <w:szCs w:val="24"/>
        </w:rPr>
      </w:pPr>
      <w:r w:rsidRPr="00CF7F34">
        <w:rPr>
          <w:rFonts w:asciiTheme="majorHAnsi" w:hAnsiTheme="majorHAnsi" w:cs="Calibri"/>
          <w:b/>
          <w:color w:val="000000"/>
          <w:sz w:val="24"/>
          <w:szCs w:val="24"/>
        </w:rPr>
        <w:t>OBJECTIVE AND SCOPE OF THE SERVICES TO BE PROVIDED</w:t>
      </w:r>
    </w:p>
    <w:p w14:paraId="301FA614" w14:textId="77777777" w:rsidR="009B28E8" w:rsidRPr="00CF7F34" w:rsidRDefault="009B28E8" w:rsidP="009B28E8">
      <w:pPr>
        <w:pStyle w:val="ColorfulList-Accent11"/>
        <w:spacing w:after="0" w:line="240" w:lineRule="auto"/>
        <w:ind w:left="0"/>
        <w:jc w:val="both"/>
        <w:rPr>
          <w:rFonts w:asciiTheme="majorHAnsi" w:hAnsiTheme="majorHAnsi" w:cs="Calibri"/>
          <w:sz w:val="24"/>
          <w:szCs w:val="24"/>
        </w:rPr>
      </w:pPr>
    </w:p>
    <w:p w14:paraId="493308C2" w14:textId="77777777" w:rsidR="009B28E8" w:rsidRPr="00CF7F34" w:rsidRDefault="009B28E8" w:rsidP="003F211D">
      <w:pPr>
        <w:ind w:left="432"/>
        <w:rPr>
          <w:rFonts w:asciiTheme="majorHAnsi" w:hAnsiTheme="majorHAnsi"/>
          <w:sz w:val="24"/>
          <w:szCs w:val="24"/>
        </w:rPr>
      </w:pPr>
      <w:r w:rsidRPr="00CF7F34">
        <w:rPr>
          <w:rFonts w:asciiTheme="majorHAnsi" w:hAnsiTheme="majorHAnsi" w:cs="Calibri"/>
          <w:sz w:val="24"/>
          <w:szCs w:val="24"/>
        </w:rPr>
        <w:t xml:space="preserve">The </w:t>
      </w:r>
      <w:r w:rsidR="00623F05" w:rsidRPr="00CF7F34">
        <w:rPr>
          <w:rFonts w:asciiTheme="majorHAnsi" w:hAnsiTheme="majorHAnsi" w:cs="Calibri"/>
          <w:b/>
          <w:sz w:val="24"/>
          <w:szCs w:val="24"/>
        </w:rPr>
        <w:t xml:space="preserve">Financial Analyst I </w:t>
      </w:r>
      <w:r w:rsidR="003F211D" w:rsidRPr="00CF7F34">
        <w:rPr>
          <w:rFonts w:asciiTheme="majorHAnsi" w:hAnsiTheme="majorHAnsi" w:cs="Calibri"/>
          <w:b/>
          <w:sz w:val="24"/>
          <w:szCs w:val="24"/>
        </w:rPr>
        <w:t>–</w:t>
      </w:r>
      <w:r w:rsidR="00623F05" w:rsidRPr="00CF7F34">
        <w:rPr>
          <w:rFonts w:asciiTheme="majorHAnsi" w:hAnsiTheme="majorHAnsi" w:cs="Calibri"/>
          <w:b/>
          <w:sz w:val="24"/>
          <w:szCs w:val="24"/>
        </w:rPr>
        <w:t xml:space="preserve"> </w:t>
      </w:r>
      <w:r w:rsidR="00B61F0F">
        <w:rPr>
          <w:rFonts w:asciiTheme="majorHAnsi" w:hAnsiTheme="majorHAnsi" w:cs="Calibri"/>
          <w:b/>
          <w:sz w:val="24"/>
          <w:szCs w:val="24"/>
        </w:rPr>
        <w:t xml:space="preserve">Budget </w:t>
      </w:r>
      <w:r w:rsidRPr="00CF7F34">
        <w:rPr>
          <w:rFonts w:asciiTheme="majorHAnsi" w:hAnsiTheme="majorHAnsi" w:cs="Calibri"/>
          <w:sz w:val="24"/>
          <w:szCs w:val="24"/>
        </w:rPr>
        <w:t xml:space="preserve">will report directly to the </w:t>
      </w:r>
      <w:r w:rsidR="00B61F0F">
        <w:rPr>
          <w:rFonts w:asciiTheme="majorHAnsi" w:hAnsiTheme="majorHAnsi" w:cs="Calibri"/>
          <w:sz w:val="24"/>
          <w:szCs w:val="24"/>
        </w:rPr>
        <w:t>Budget Specialist</w:t>
      </w:r>
      <w:r w:rsidRPr="00CF7F34">
        <w:rPr>
          <w:rFonts w:asciiTheme="majorHAnsi" w:hAnsiTheme="majorHAnsi" w:cs="Calibri"/>
          <w:sz w:val="24"/>
          <w:szCs w:val="24"/>
        </w:rPr>
        <w:t xml:space="preserve">.  </w:t>
      </w:r>
      <w:r w:rsidR="003F211D" w:rsidRPr="00CF7F34">
        <w:rPr>
          <w:rFonts w:asciiTheme="majorHAnsi" w:hAnsiTheme="majorHAnsi"/>
          <w:color w:val="000000"/>
          <w:sz w:val="24"/>
          <w:szCs w:val="24"/>
        </w:rPr>
        <w:t>The individual to be hired will be engaged to provide services,</w:t>
      </w:r>
      <w:r w:rsidR="003F211D" w:rsidRPr="00CF7F34">
        <w:rPr>
          <w:rFonts w:asciiTheme="majorHAnsi" w:hAnsiTheme="majorHAnsi"/>
          <w:sz w:val="24"/>
          <w:szCs w:val="24"/>
        </w:rPr>
        <w:t xml:space="preserve"> inputs and support to the Project’s implementation and capacity-strengthening activities for the PRDP.  </w:t>
      </w:r>
    </w:p>
    <w:p w14:paraId="519CAA5B" w14:textId="77777777" w:rsidR="00CF7F34" w:rsidRDefault="00CF7F34" w:rsidP="009B28E8">
      <w:pPr>
        <w:pStyle w:val="Default"/>
        <w:tabs>
          <w:tab w:val="left" w:pos="540"/>
          <w:tab w:val="left" w:pos="990"/>
        </w:tabs>
        <w:jc w:val="both"/>
        <w:rPr>
          <w:rFonts w:asciiTheme="majorHAnsi" w:eastAsia="Times New Roman" w:hAnsiTheme="majorHAnsi" w:cs="Calibri"/>
          <w:b/>
        </w:rPr>
      </w:pPr>
    </w:p>
    <w:p w14:paraId="02403503" w14:textId="77777777" w:rsidR="009B28E8" w:rsidRPr="00AD7125" w:rsidRDefault="009B28E8" w:rsidP="009B28E8">
      <w:pPr>
        <w:pStyle w:val="Default"/>
        <w:tabs>
          <w:tab w:val="left" w:pos="540"/>
          <w:tab w:val="left" w:pos="990"/>
        </w:tabs>
        <w:jc w:val="both"/>
        <w:rPr>
          <w:rFonts w:asciiTheme="majorHAnsi" w:hAnsiTheme="majorHAnsi" w:cs="Calibri"/>
        </w:rPr>
      </w:pPr>
      <w:r w:rsidRPr="00AD7125">
        <w:rPr>
          <w:rFonts w:asciiTheme="majorHAnsi" w:eastAsia="Times New Roman" w:hAnsiTheme="majorHAnsi" w:cs="Calibri"/>
          <w:b/>
        </w:rPr>
        <w:t>JOB DESCRIPTION / DUTIES AND RESPONSIBILITIES:</w:t>
      </w:r>
      <w:r w:rsidRPr="00AD7125">
        <w:rPr>
          <w:rFonts w:asciiTheme="majorHAnsi" w:eastAsia="Times New Roman" w:hAnsiTheme="majorHAnsi" w:cs="Calibri"/>
        </w:rPr>
        <w:t> </w:t>
      </w:r>
    </w:p>
    <w:p w14:paraId="743E604B" w14:textId="77777777" w:rsidR="009B28E8" w:rsidRPr="00AD7125" w:rsidRDefault="009B28E8" w:rsidP="009B28E8">
      <w:pPr>
        <w:pStyle w:val="Default"/>
        <w:tabs>
          <w:tab w:val="left" w:pos="540"/>
          <w:tab w:val="left" w:pos="990"/>
        </w:tabs>
        <w:ind w:left="540"/>
        <w:jc w:val="both"/>
        <w:rPr>
          <w:rFonts w:asciiTheme="majorHAnsi" w:hAnsiTheme="majorHAnsi" w:cs="Calibri"/>
        </w:rPr>
      </w:pPr>
    </w:p>
    <w:p w14:paraId="180123E6" w14:textId="77777777" w:rsidR="00B61F0F" w:rsidRPr="003614C5" w:rsidRDefault="00B61F0F" w:rsidP="00B61F0F">
      <w:pPr>
        <w:numPr>
          <w:ilvl w:val="0"/>
          <w:numId w:val="43"/>
        </w:numPr>
        <w:tabs>
          <w:tab w:val="left" w:pos="720"/>
        </w:tabs>
        <w:rPr>
          <w:rFonts w:ascii="Cambria" w:hAnsi="Cambria"/>
          <w:sz w:val="24"/>
          <w:szCs w:val="24"/>
        </w:rPr>
      </w:pPr>
      <w:bookmarkStart w:id="0" w:name="OLE_LINK2"/>
      <w:r w:rsidRPr="003614C5">
        <w:rPr>
          <w:rFonts w:ascii="Cambria" w:hAnsi="Cambria"/>
          <w:sz w:val="24"/>
          <w:szCs w:val="24"/>
        </w:rPr>
        <w:t>Coordinates with the Finance Unit and assist</w:t>
      </w:r>
      <w:r>
        <w:rPr>
          <w:rFonts w:ascii="Cambria" w:hAnsi="Cambria"/>
          <w:sz w:val="24"/>
          <w:szCs w:val="24"/>
        </w:rPr>
        <w:t>s</w:t>
      </w:r>
      <w:r w:rsidRPr="003614C5">
        <w:rPr>
          <w:rFonts w:ascii="Cambria" w:hAnsi="Cambria"/>
          <w:sz w:val="24"/>
          <w:szCs w:val="24"/>
        </w:rPr>
        <w:t xml:space="preserve"> in the preparation and consolidation of the Pro</w:t>
      </w:r>
      <w:r>
        <w:rPr>
          <w:rFonts w:ascii="Cambria" w:hAnsi="Cambria"/>
          <w:sz w:val="24"/>
          <w:szCs w:val="24"/>
        </w:rPr>
        <w:t>ject</w:t>
      </w:r>
      <w:r w:rsidRPr="003614C5">
        <w:rPr>
          <w:rFonts w:ascii="Cambria" w:hAnsi="Cambria"/>
          <w:sz w:val="24"/>
          <w:szCs w:val="24"/>
        </w:rPr>
        <w:t xml:space="preserve"> Support Office Visayas Cluster Ann</w:t>
      </w:r>
      <w:r>
        <w:rPr>
          <w:rFonts w:ascii="Cambria" w:hAnsi="Cambria"/>
          <w:sz w:val="24"/>
          <w:szCs w:val="24"/>
        </w:rPr>
        <w:t>ual Physical and Financial Plan;</w:t>
      </w:r>
    </w:p>
    <w:p w14:paraId="7ECAE254" w14:textId="77777777" w:rsidR="00B61F0F" w:rsidRPr="003614C5" w:rsidRDefault="00B61F0F" w:rsidP="00B61F0F">
      <w:pPr>
        <w:numPr>
          <w:ilvl w:val="0"/>
          <w:numId w:val="43"/>
        </w:numPr>
        <w:tabs>
          <w:tab w:val="left" w:pos="720"/>
        </w:tabs>
        <w:rPr>
          <w:rFonts w:ascii="Cambria" w:hAnsi="Cambria"/>
          <w:sz w:val="24"/>
          <w:szCs w:val="24"/>
        </w:rPr>
      </w:pPr>
      <w:r w:rsidRPr="003614C5">
        <w:rPr>
          <w:rFonts w:ascii="Cambria" w:hAnsi="Cambria"/>
          <w:sz w:val="24"/>
          <w:szCs w:val="24"/>
        </w:rPr>
        <w:t>Coordinates with the Finance Unit and assist</w:t>
      </w:r>
      <w:r>
        <w:rPr>
          <w:rFonts w:ascii="Cambria" w:hAnsi="Cambria"/>
          <w:sz w:val="24"/>
          <w:szCs w:val="24"/>
        </w:rPr>
        <w:t>s</w:t>
      </w:r>
      <w:r w:rsidRPr="003614C5">
        <w:rPr>
          <w:rFonts w:ascii="Cambria" w:hAnsi="Cambria"/>
          <w:sz w:val="24"/>
          <w:szCs w:val="24"/>
        </w:rPr>
        <w:t xml:space="preserve"> in the preparation and consolidation of the Pro</w:t>
      </w:r>
      <w:r>
        <w:rPr>
          <w:rFonts w:ascii="Cambria" w:hAnsi="Cambria"/>
          <w:sz w:val="24"/>
          <w:szCs w:val="24"/>
        </w:rPr>
        <w:t>ject</w:t>
      </w:r>
      <w:r w:rsidRPr="003614C5">
        <w:rPr>
          <w:rFonts w:ascii="Cambria" w:hAnsi="Cambria"/>
          <w:sz w:val="24"/>
          <w:szCs w:val="24"/>
        </w:rPr>
        <w:t xml:space="preserve"> Support Office Visayas Cluster Monthly Disbursement Program for the Lo</w:t>
      </w:r>
      <w:r>
        <w:rPr>
          <w:rFonts w:ascii="Cambria" w:hAnsi="Cambria"/>
          <w:sz w:val="24"/>
          <w:szCs w:val="24"/>
        </w:rPr>
        <w:t>an Proceeds and GOP Counterpart;</w:t>
      </w:r>
    </w:p>
    <w:p w14:paraId="48599E10" w14:textId="77777777" w:rsidR="00B61F0F" w:rsidRPr="003614C5" w:rsidRDefault="00B61F0F" w:rsidP="00B61F0F">
      <w:pPr>
        <w:numPr>
          <w:ilvl w:val="0"/>
          <w:numId w:val="43"/>
        </w:numPr>
        <w:tabs>
          <w:tab w:val="left" w:pos="720"/>
        </w:tabs>
        <w:rPr>
          <w:rFonts w:ascii="Cambria" w:hAnsi="Cambria"/>
          <w:sz w:val="24"/>
          <w:szCs w:val="24"/>
        </w:rPr>
      </w:pPr>
      <w:r w:rsidRPr="003614C5">
        <w:rPr>
          <w:rFonts w:ascii="Cambria" w:hAnsi="Cambria"/>
          <w:sz w:val="24"/>
          <w:szCs w:val="24"/>
        </w:rPr>
        <w:t>Maintain</w:t>
      </w:r>
      <w:r>
        <w:rPr>
          <w:rFonts w:ascii="Cambria" w:hAnsi="Cambria"/>
          <w:sz w:val="24"/>
          <w:szCs w:val="24"/>
        </w:rPr>
        <w:t>s</w:t>
      </w:r>
      <w:r w:rsidRPr="003614C5">
        <w:rPr>
          <w:rFonts w:ascii="Cambria" w:hAnsi="Cambria"/>
          <w:sz w:val="24"/>
          <w:szCs w:val="24"/>
        </w:rPr>
        <w:t xml:space="preserve"> and updates daily the Registry of Allotment and Obligations for Maintenance and Other Operating Expense and Capital Outlay</w:t>
      </w:r>
      <w:r>
        <w:rPr>
          <w:rFonts w:ascii="Cambria" w:hAnsi="Cambria"/>
          <w:sz w:val="24"/>
          <w:szCs w:val="24"/>
        </w:rPr>
        <w:t>;</w:t>
      </w:r>
    </w:p>
    <w:p w14:paraId="311194DE" w14:textId="77777777" w:rsidR="00B61F0F" w:rsidRPr="003614C5" w:rsidRDefault="00B61F0F" w:rsidP="00B61F0F">
      <w:pPr>
        <w:numPr>
          <w:ilvl w:val="0"/>
          <w:numId w:val="43"/>
        </w:numPr>
        <w:tabs>
          <w:tab w:val="left" w:pos="720"/>
        </w:tabs>
        <w:rPr>
          <w:rFonts w:ascii="Cambria" w:hAnsi="Cambria"/>
          <w:sz w:val="24"/>
          <w:szCs w:val="24"/>
        </w:rPr>
      </w:pPr>
      <w:r w:rsidRPr="003614C5">
        <w:rPr>
          <w:rFonts w:ascii="Cambria" w:hAnsi="Cambria"/>
          <w:sz w:val="24"/>
          <w:szCs w:val="24"/>
        </w:rPr>
        <w:t>Process</w:t>
      </w:r>
      <w:r>
        <w:rPr>
          <w:rFonts w:ascii="Cambria" w:hAnsi="Cambria"/>
          <w:sz w:val="24"/>
          <w:szCs w:val="24"/>
        </w:rPr>
        <w:t>es</w:t>
      </w:r>
      <w:r w:rsidRPr="003614C5">
        <w:rPr>
          <w:rFonts w:ascii="Cambria" w:hAnsi="Cambria"/>
          <w:sz w:val="24"/>
          <w:szCs w:val="24"/>
        </w:rPr>
        <w:t xml:space="preserve"> and records daily Obligation Request</w:t>
      </w:r>
      <w:r>
        <w:rPr>
          <w:rFonts w:ascii="Cambria" w:hAnsi="Cambria"/>
          <w:sz w:val="24"/>
          <w:szCs w:val="24"/>
        </w:rPr>
        <w:t xml:space="preserve"> and earmarked Purchase Request;</w:t>
      </w:r>
    </w:p>
    <w:p w14:paraId="0A88E650" w14:textId="77777777" w:rsidR="00B61F0F" w:rsidRPr="003614C5" w:rsidRDefault="00B61F0F" w:rsidP="00B61F0F">
      <w:pPr>
        <w:numPr>
          <w:ilvl w:val="0"/>
          <w:numId w:val="43"/>
        </w:numPr>
        <w:tabs>
          <w:tab w:val="left" w:pos="720"/>
        </w:tabs>
        <w:rPr>
          <w:rFonts w:ascii="Cambria" w:hAnsi="Cambria"/>
          <w:sz w:val="24"/>
          <w:szCs w:val="24"/>
        </w:rPr>
      </w:pPr>
      <w:r w:rsidRPr="003614C5">
        <w:rPr>
          <w:rFonts w:ascii="Cambria" w:hAnsi="Cambria"/>
          <w:sz w:val="24"/>
          <w:szCs w:val="24"/>
        </w:rPr>
        <w:t>Prepare</w:t>
      </w:r>
      <w:r>
        <w:rPr>
          <w:rFonts w:ascii="Cambria" w:hAnsi="Cambria"/>
          <w:sz w:val="24"/>
          <w:szCs w:val="24"/>
        </w:rPr>
        <w:t>s</w:t>
      </w:r>
      <w:r w:rsidRPr="003614C5">
        <w:rPr>
          <w:rFonts w:ascii="Cambria" w:hAnsi="Cambria"/>
          <w:sz w:val="24"/>
          <w:szCs w:val="24"/>
        </w:rPr>
        <w:t xml:space="preserve"> the monthly and annual Status of Fund Report of the Pro</w:t>
      </w:r>
      <w:r>
        <w:rPr>
          <w:rFonts w:ascii="Cambria" w:hAnsi="Cambria"/>
          <w:sz w:val="24"/>
          <w:szCs w:val="24"/>
        </w:rPr>
        <w:t>ject</w:t>
      </w:r>
      <w:r w:rsidRPr="003614C5">
        <w:rPr>
          <w:rFonts w:ascii="Cambria" w:hAnsi="Cambria"/>
          <w:sz w:val="24"/>
          <w:szCs w:val="24"/>
        </w:rPr>
        <w:t xml:space="preserve"> Support Office Visayas Cluster</w:t>
      </w:r>
      <w:r>
        <w:rPr>
          <w:rFonts w:ascii="Cambria" w:hAnsi="Cambria"/>
          <w:sz w:val="24"/>
          <w:szCs w:val="24"/>
        </w:rPr>
        <w:t>;</w:t>
      </w:r>
    </w:p>
    <w:p w14:paraId="40F8407D" w14:textId="77777777" w:rsidR="00B61F0F" w:rsidRPr="003614C5" w:rsidRDefault="00B61F0F" w:rsidP="00B61F0F">
      <w:pPr>
        <w:numPr>
          <w:ilvl w:val="0"/>
          <w:numId w:val="43"/>
        </w:numPr>
        <w:tabs>
          <w:tab w:val="left" w:pos="720"/>
        </w:tabs>
        <w:rPr>
          <w:rFonts w:ascii="Cambria" w:hAnsi="Cambria"/>
          <w:sz w:val="24"/>
          <w:szCs w:val="24"/>
        </w:rPr>
      </w:pPr>
      <w:r w:rsidRPr="003614C5">
        <w:rPr>
          <w:rFonts w:ascii="Cambria" w:hAnsi="Cambria"/>
          <w:sz w:val="24"/>
          <w:szCs w:val="24"/>
        </w:rPr>
        <w:t>Prepare</w:t>
      </w:r>
      <w:r>
        <w:rPr>
          <w:rFonts w:ascii="Cambria" w:hAnsi="Cambria"/>
          <w:sz w:val="24"/>
          <w:szCs w:val="24"/>
        </w:rPr>
        <w:t>s</w:t>
      </w:r>
      <w:r w:rsidRPr="003614C5">
        <w:rPr>
          <w:rFonts w:ascii="Cambria" w:hAnsi="Cambria"/>
          <w:sz w:val="24"/>
          <w:szCs w:val="24"/>
        </w:rPr>
        <w:t xml:space="preserve"> the quarterly and annual Budget and F</w:t>
      </w:r>
      <w:r>
        <w:rPr>
          <w:rFonts w:ascii="Cambria" w:hAnsi="Cambria"/>
          <w:sz w:val="24"/>
          <w:szCs w:val="24"/>
        </w:rPr>
        <w:t>inancial Accountability Reports;</w:t>
      </w:r>
    </w:p>
    <w:p w14:paraId="0ECEC272" w14:textId="77777777" w:rsidR="00B61F0F" w:rsidRPr="003614C5" w:rsidRDefault="00B61F0F" w:rsidP="00B61F0F">
      <w:pPr>
        <w:numPr>
          <w:ilvl w:val="0"/>
          <w:numId w:val="43"/>
        </w:numPr>
        <w:tabs>
          <w:tab w:val="left" w:pos="720"/>
        </w:tabs>
        <w:rPr>
          <w:rFonts w:ascii="Cambria" w:hAnsi="Cambria"/>
          <w:sz w:val="24"/>
          <w:szCs w:val="24"/>
        </w:rPr>
      </w:pPr>
      <w:r w:rsidRPr="003614C5">
        <w:rPr>
          <w:rFonts w:ascii="Cambria" w:hAnsi="Cambria"/>
          <w:sz w:val="24"/>
          <w:szCs w:val="24"/>
        </w:rPr>
        <w:t>Follow-up</w:t>
      </w:r>
      <w:r>
        <w:rPr>
          <w:rFonts w:ascii="Cambria" w:hAnsi="Cambria"/>
          <w:sz w:val="24"/>
          <w:szCs w:val="24"/>
        </w:rPr>
        <w:t>s</w:t>
      </w:r>
      <w:r w:rsidRPr="003614C5">
        <w:rPr>
          <w:rFonts w:ascii="Cambria" w:hAnsi="Cambria"/>
          <w:sz w:val="24"/>
          <w:szCs w:val="24"/>
        </w:rPr>
        <w:t xml:space="preserve"> payments and prepares the Lis</w:t>
      </w:r>
      <w:r>
        <w:rPr>
          <w:rFonts w:ascii="Cambria" w:hAnsi="Cambria"/>
          <w:sz w:val="24"/>
          <w:szCs w:val="24"/>
        </w:rPr>
        <w:t>t of Not Yet Due and Demandable;</w:t>
      </w:r>
    </w:p>
    <w:p w14:paraId="2D064A62" w14:textId="77777777" w:rsidR="00B61F0F" w:rsidRPr="003614C5" w:rsidRDefault="00B61F0F" w:rsidP="00B61F0F">
      <w:pPr>
        <w:numPr>
          <w:ilvl w:val="0"/>
          <w:numId w:val="43"/>
        </w:numPr>
        <w:tabs>
          <w:tab w:val="left" w:pos="720"/>
        </w:tabs>
        <w:rPr>
          <w:rFonts w:ascii="Cambria" w:hAnsi="Cambria"/>
          <w:sz w:val="24"/>
          <w:szCs w:val="24"/>
        </w:rPr>
      </w:pPr>
      <w:r w:rsidRPr="003614C5">
        <w:rPr>
          <w:rFonts w:ascii="Cambria" w:hAnsi="Cambria"/>
          <w:sz w:val="24"/>
          <w:szCs w:val="24"/>
        </w:rPr>
        <w:t>Prepare</w:t>
      </w:r>
      <w:r>
        <w:rPr>
          <w:rFonts w:ascii="Cambria" w:hAnsi="Cambria"/>
          <w:sz w:val="24"/>
          <w:szCs w:val="24"/>
        </w:rPr>
        <w:t>s</w:t>
      </w:r>
      <w:r w:rsidRPr="003614C5">
        <w:rPr>
          <w:rFonts w:ascii="Cambria" w:hAnsi="Cambria"/>
          <w:sz w:val="24"/>
          <w:szCs w:val="24"/>
        </w:rPr>
        <w:t xml:space="preserve"> the </w:t>
      </w:r>
      <w:r>
        <w:rPr>
          <w:rFonts w:ascii="Cambria" w:hAnsi="Cambria"/>
          <w:sz w:val="24"/>
          <w:szCs w:val="24"/>
        </w:rPr>
        <w:t xml:space="preserve">finance </w:t>
      </w:r>
      <w:r w:rsidRPr="003614C5">
        <w:rPr>
          <w:rFonts w:ascii="Cambria" w:hAnsi="Cambria"/>
          <w:sz w:val="24"/>
          <w:szCs w:val="24"/>
        </w:rPr>
        <w:t>presentation materia</w:t>
      </w:r>
      <w:r>
        <w:rPr>
          <w:rFonts w:ascii="Cambria" w:hAnsi="Cambria"/>
          <w:sz w:val="24"/>
          <w:szCs w:val="24"/>
        </w:rPr>
        <w:t>ls during meeting and trainings;</w:t>
      </w:r>
    </w:p>
    <w:p w14:paraId="65606991" w14:textId="77777777" w:rsidR="00B61F0F" w:rsidRPr="00E2409B" w:rsidRDefault="00B61F0F" w:rsidP="00B61F0F">
      <w:pPr>
        <w:numPr>
          <w:ilvl w:val="0"/>
          <w:numId w:val="43"/>
        </w:numPr>
        <w:tabs>
          <w:tab w:val="left" w:pos="720"/>
        </w:tabs>
        <w:rPr>
          <w:rFonts w:ascii="Cambria" w:hAnsi="Cambria"/>
          <w:sz w:val="24"/>
          <w:szCs w:val="24"/>
        </w:rPr>
      </w:pPr>
      <w:r w:rsidRPr="00E2409B">
        <w:rPr>
          <w:rFonts w:ascii="Cambria" w:hAnsi="Cambria"/>
          <w:sz w:val="24"/>
          <w:szCs w:val="24"/>
        </w:rPr>
        <w:t>Coordinates with the procurement unit and assists in the preparation of the Project Procurement Management Plan;</w:t>
      </w:r>
    </w:p>
    <w:p w14:paraId="3EBEC2F5" w14:textId="77777777" w:rsidR="00B61F0F" w:rsidRDefault="00B61F0F" w:rsidP="00B61F0F">
      <w:pPr>
        <w:pStyle w:val="ListParagraph"/>
        <w:numPr>
          <w:ilvl w:val="0"/>
          <w:numId w:val="43"/>
        </w:numPr>
        <w:spacing w:after="0" w:line="240" w:lineRule="auto"/>
        <w:jc w:val="both"/>
        <w:rPr>
          <w:rFonts w:ascii="Cambria" w:hAnsi="Cambria"/>
          <w:sz w:val="24"/>
          <w:szCs w:val="24"/>
        </w:rPr>
      </w:pPr>
      <w:r>
        <w:rPr>
          <w:rFonts w:ascii="Cambria" w:hAnsi="Cambria"/>
          <w:sz w:val="24"/>
          <w:szCs w:val="24"/>
        </w:rPr>
        <w:t>Coordinates and follow–ups with Accounting unit all PRDP vouchers;</w:t>
      </w:r>
    </w:p>
    <w:p w14:paraId="3749FE55" w14:textId="77777777" w:rsidR="00B61F0F" w:rsidRPr="003614C5" w:rsidRDefault="00B61F0F" w:rsidP="00B61F0F">
      <w:pPr>
        <w:numPr>
          <w:ilvl w:val="0"/>
          <w:numId w:val="43"/>
        </w:numPr>
        <w:tabs>
          <w:tab w:val="left" w:pos="720"/>
        </w:tabs>
        <w:rPr>
          <w:rFonts w:ascii="Cambria" w:hAnsi="Cambria"/>
          <w:sz w:val="24"/>
          <w:szCs w:val="24"/>
        </w:rPr>
      </w:pPr>
      <w:r w:rsidRPr="003614C5">
        <w:rPr>
          <w:rFonts w:ascii="Cambria" w:hAnsi="Cambria"/>
          <w:sz w:val="24"/>
          <w:szCs w:val="24"/>
        </w:rPr>
        <w:t>Perform</w:t>
      </w:r>
      <w:r>
        <w:rPr>
          <w:rFonts w:ascii="Cambria" w:hAnsi="Cambria"/>
          <w:sz w:val="24"/>
          <w:szCs w:val="24"/>
        </w:rPr>
        <w:t>s</w:t>
      </w:r>
      <w:r w:rsidRPr="003614C5">
        <w:rPr>
          <w:rFonts w:ascii="Cambria" w:hAnsi="Cambria"/>
          <w:sz w:val="24"/>
          <w:szCs w:val="24"/>
        </w:rPr>
        <w:t xml:space="preserve"> </w:t>
      </w:r>
      <w:proofErr w:type="gramStart"/>
      <w:r w:rsidRPr="003614C5">
        <w:rPr>
          <w:rFonts w:ascii="Cambria" w:hAnsi="Cambria"/>
          <w:sz w:val="24"/>
          <w:szCs w:val="24"/>
        </w:rPr>
        <w:t>other</w:t>
      </w:r>
      <w:proofErr w:type="gramEnd"/>
      <w:r w:rsidRPr="003614C5">
        <w:rPr>
          <w:rFonts w:ascii="Cambria" w:hAnsi="Cambria"/>
          <w:sz w:val="24"/>
          <w:szCs w:val="24"/>
        </w:rPr>
        <w:t xml:space="preserve"> task as may be directed by the Pro</w:t>
      </w:r>
      <w:r>
        <w:rPr>
          <w:rFonts w:ascii="Cambria" w:hAnsi="Cambria"/>
          <w:sz w:val="24"/>
          <w:szCs w:val="24"/>
        </w:rPr>
        <w:t>ject/Deputy Project</w:t>
      </w:r>
      <w:r w:rsidRPr="003614C5">
        <w:rPr>
          <w:rFonts w:ascii="Cambria" w:hAnsi="Cambria"/>
          <w:sz w:val="24"/>
          <w:szCs w:val="24"/>
        </w:rPr>
        <w:t xml:space="preserve"> Director o</w:t>
      </w:r>
      <w:r>
        <w:rPr>
          <w:rFonts w:ascii="Cambria" w:hAnsi="Cambria"/>
          <w:sz w:val="24"/>
          <w:szCs w:val="24"/>
        </w:rPr>
        <w:t>r</w:t>
      </w:r>
      <w:r w:rsidRPr="003614C5">
        <w:rPr>
          <w:rFonts w:ascii="Cambria" w:hAnsi="Cambria"/>
          <w:sz w:val="24"/>
          <w:szCs w:val="24"/>
        </w:rPr>
        <w:t xml:space="preserve"> immedi</w:t>
      </w:r>
      <w:r>
        <w:rPr>
          <w:rFonts w:ascii="Cambria" w:hAnsi="Cambria"/>
          <w:sz w:val="24"/>
          <w:szCs w:val="24"/>
        </w:rPr>
        <w:t>ate supervisor.</w:t>
      </w:r>
    </w:p>
    <w:bookmarkEnd w:id="0"/>
    <w:p w14:paraId="2CAEC7BD" w14:textId="77777777" w:rsidR="00B61F0F" w:rsidRDefault="00B61F0F" w:rsidP="00B61F0F">
      <w:pPr>
        <w:pStyle w:val="ListParagraph"/>
        <w:spacing w:after="0" w:line="240" w:lineRule="auto"/>
        <w:ind w:left="0"/>
        <w:jc w:val="both"/>
        <w:rPr>
          <w:rFonts w:ascii="Cambria" w:hAnsi="Cambria"/>
          <w:b/>
          <w:sz w:val="24"/>
          <w:szCs w:val="24"/>
        </w:rPr>
      </w:pPr>
      <w:r>
        <w:rPr>
          <w:rFonts w:ascii="Cambria" w:hAnsi="Cambria"/>
          <w:b/>
          <w:sz w:val="24"/>
          <w:szCs w:val="24"/>
        </w:rPr>
        <w:tab/>
      </w:r>
    </w:p>
    <w:p w14:paraId="483174BA" w14:textId="77777777" w:rsidR="00B61F0F" w:rsidRDefault="00B61F0F" w:rsidP="00B61F0F">
      <w:pPr>
        <w:suppressAutoHyphens/>
        <w:rPr>
          <w:rFonts w:asciiTheme="majorHAnsi" w:hAnsiTheme="majorHAnsi"/>
          <w:b/>
          <w:spacing w:val="-3"/>
          <w:sz w:val="24"/>
          <w:szCs w:val="24"/>
        </w:rPr>
      </w:pPr>
    </w:p>
    <w:p w14:paraId="2C57DFF5" w14:textId="77777777" w:rsidR="00B61F0F" w:rsidRDefault="00B61F0F" w:rsidP="00B61F0F">
      <w:pPr>
        <w:suppressAutoHyphens/>
        <w:rPr>
          <w:rFonts w:asciiTheme="majorHAnsi" w:hAnsiTheme="majorHAnsi"/>
          <w:b/>
          <w:spacing w:val="-3"/>
          <w:sz w:val="24"/>
          <w:szCs w:val="24"/>
        </w:rPr>
      </w:pPr>
    </w:p>
    <w:p w14:paraId="4237926B" w14:textId="77777777" w:rsidR="00AD7125" w:rsidRPr="00CF7F34" w:rsidRDefault="00AD7125" w:rsidP="003F211D">
      <w:pPr>
        <w:spacing w:after="160" w:line="259" w:lineRule="auto"/>
        <w:rPr>
          <w:rFonts w:asciiTheme="majorHAnsi" w:hAnsiTheme="majorHAnsi"/>
          <w:sz w:val="24"/>
          <w:szCs w:val="24"/>
        </w:rPr>
      </w:pPr>
    </w:p>
    <w:p w14:paraId="68F8F998" w14:textId="77777777" w:rsidR="003F211D" w:rsidRPr="00CF7F34" w:rsidRDefault="003F211D" w:rsidP="003F211D">
      <w:pPr>
        <w:ind w:left="360"/>
        <w:rPr>
          <w:rFonts w:asciiTheme="majorHAnsi" w:hAnsiTheme="majorHAnsi"/>
          <w:sz w:val="24"/>
          <w:szCs w:val="24"/>
        </w:rPr>
      </w:pPr>
    </w:p>
    <w:p w14:paraId="328C3D8C" w14:textId="77777777" w:rsidR="009B28E8" w:rsidRPr="00CF7F34" w:rsidRDefault="009B28E8" w:rsidP="009B28E8">
      <w:pPr>
        <w:suppressAutoHyphens/>
        <w:rPr>
          <w:rFonts w:asciiTheme="majorHAnsi" w:hAnsiTheme="majorHAnsi"/>
          <w:b/>
          <w:spacing w:val="-3"/>
          <w:sz w:val="24"/>
          <w:szCs w:val="24"/>
        </w:rPr>
      </w:pPr>
      <w:r w:rsidRPr="00CF7F34">
        <w:rPr>
          <w:rFonts w:asciiTheme="majorHAnsi" w:hAnsiTheme="majorHAnsi"/>
          <w:b/>
          <w:spacing w:val="-3"/>
          <w:sz w:val="24"/>
          <w:szCs w:val="24"/>
        </w:rPr>
        <w:t>REQUIRED QUALIFICATIONS</w:t>
      </w:r>
    </w:p>
    <w:p w14:paraId="4921EAF7" w14:textId="77777777" w:rsidR="009B28E8" w:rsidRPr="00CF7F34" w:rsidRDefault="009B28E8" w:rsidP="009B28E8">
      <w:pPr>
        <w:suppressAutoHyphens/>
        <w:rPr>
          <w:rFonts w:asciiTheme="majorHAnsi" w:hAnsiTheme="majorHAnsi"/>
          <w:b/>
          <w:spacing w:val="-3"/>
          <w:sz w:val="24"/>
          <w:szCs w:val="24"/>
        </w:rPr>
      </w:pPr>
    </w:p>
    <w:p w14:paraId="353FEE08" w14:textId="77777777" w:rsidR="009B28E8" w:rsidRPr="00CF7F34" w:rsidRDefault="009B28E8" w:rsidP="009B28E8">
      <w:pPr>
        <w:pStyle w:val="ListParagraph"/>
        <w:numPr>
          <w:ilvl w:val="0"/>
          <w:numId w:val="35"/>
        </w:numPr>
        <w:suppressAutoHyphens/>
        <w:spacing w:after="0" w:line="240" w:lineRule="auto"/>
        <w:rPr>
          <w:rFonts w:asciiTheme="majorHAnsi" w:hAnsiTheme="majorHAnsi"/>
          <w:b/>
          <w:spacing w:val="-3"/>
          <w:sz w:val="24"/>
          <w:szCs w:val="24"/>
        </w:rPr>
      </w:pPr>
      <w:r w:rsidRPr="00CF7F34">
        <w:rPr>
          <w:rFonts w:asciiTheme="majorHAnsi" w:hAnsiTheme="majorHAnsi"/>
          <w:b/>
          <w:spacing w:val="-3"/>
          <w:sz w:val="24"/>
          <w:szCs w:val="24"/>
        </w:rPr>
        <w:t xml:space="preserve">Education: </w:t>
      </w:r>
    </w:p>
    <w:p w14:paraId="709B7CC0" w14:textId="77777777" w:rsidR="009B28E8" w:rsidRPr="00CF7F34" w:rsidRDefault="009B28E8" w:rsidP="009B28E8">
      <w:pPr>
        <w:pStyle w:val="ListParagraph"/>
        <w:suppressAutoHyphens/>
        <w:spacing w:after="0" w:line="240" w:lineRule="auto"/>
        <w:rPr>
          <w:rFonts w:asciiTheme="majorHAnsi" w:hAnsiTheme="majorHAnsi"/>
          <w:b/>
          <w:spacing w:val="-3"/>
          <w:sz w:val="24"/>
          <w:szCs w:val="24"/>
        </w:rPr>
      </w:pPr>
      <w:r w:rsidRPr="00CF7F34">
        <w:rPr>
          <w:rFonts w:asciiTheme="majorHAnsi" w:hAnsiTheme="majorHAnsi"/>
          <w:b/>
          <w:spacing w:val="-3"/>
          <w:sz w:val="24"/>
          <w:szCs w:val="24"/>
        </w:rPr>
        <w:tab/>
      </w:r>
    </w:p>
    <w:p w14:paraId="180DB568" w14:textId="77777777" w:rsidR="009B28E8" w:rsidRDefault="003F211D" w:rsidP="00B16BC8">
      <w:pPr>
        <w:pStyle w:val="ListParagraph"/>
        <w:spacing w:after="0" w:line="240" w:lineRule="auto"/>
        <w:rPr>
          <w:rFonts w:asciiTheme="majorHAnsi" w:hAnsiTheme="majorHAnsi"/>
          <w:sz w:val="24"/>
          <w:szCs w:val="24"/>
        </w:rPr>
      </w:pPr>
      <w:r w:rsidRPr="00CF7F34">
        <w:rPr>
          <w:rFonts w:asciiTheme="majorHAnsi" w:hAnsiTheme="majorHAnsi"/>
          <w:sz w:val="24"/>
          <w:szCs w:val="24"/>
        </w:rPr>
        <w:t>Must be an Accounting graduate</w:t>
      </w:r>
      <w:r w:rsidR="00AD7125">
        <w:rPr>
          <w:rFonts w:asciiTheme="majorHAnsi" w:hAnsiTheme="majorHAnsi"/>
          <w:sz w:val="24"/>
          <w:szCs w:val="24"/>
        </w:rPr>
        <w:t>.</w:t>
      </w:r>
      <w:r w:rsidR="009B28E8" w:rsidRPr="00CF7F34">
        <w:rPr>
          <w:rFonts w:asciiTheme="majorHAnsi" w:hAnsiTheme="majorHAnsi"/>
          <w:sz w:val="24"/>
          <w:szCs w:val="24"/>
        </w:rPr>
        <w:t xml:space="preserve"> </w:t>
      </w:r>
      <w:r w:rsidR="000275F9" w:rsidRPr="00CF7F34">
        <w:rPr>
          <w:rFonts w:asciiTheme="majorHAnsi" w:hAnsiTheme="majorHAnsi"/>
          <w:sz w:val="24"/>
          <w:szCs w:val="24"/>
        </w:rPr>
        <w:t>May also be a graduate of related fields such as public administration, business administration, organizational development and public finance management.</w:t>
      </w:r>
      <w:r w:rsidR="00B16BC8">
        <w:rPr>
          <w:rFonts w:asciiTheme="majorHAnsi" w:hAnsiTheme="majorHAnsi"/>
          <w:sz w:val="24"/>
          <w:szCs w:val="24"/>
        </w:rPr>
        <w:t xml:space="preserve"> A CPA is an advantage.</w:t>
      </w:r>
    </w:p>
    <w:p w14:paraId="60F520BC" w14:textId="77777777" w:rsidR="00D85C56" w:rsidRPr="00CF7F34" w:rsidRDefault="00D85C56" w:rsidP="00B16BC8">
      <w:pPr>
        <w:pStyle w:val="ListParagraph"/>
        <w:spacing w:after="0" w:line="240" w:lineRule="auto"/>
        <w:rPr>
          <w:rFonts w:asciiTheme="majorHAnsi" w:hAnsiTheme="majorHAnsi"/>
          <w:b/>
          <w:spacing w:val="-3"/>
          <w:sz w:val="24"/>
          <w:szCs w:val="24"/>
        </w:rPr>
      </w:pPr>
    </w:p>
    <w:p w14:paraId="36F5B0DA" w14:textId="77777777" w:rsidR="009B28E8" w:rsidRPr="00CF7F34" w:rsidRDefault="000275F9" w:rsidP="000275F9">
      <w:pPr>
        <w:pStyle w:val="ListParagraph"/>
        <w:numPr>
          <w:ilvl w:val="0"/>
          <w:numId w:val="35"/>
        </w:numPr>
        <w:rPr>
          <w:rFonts w:asciiTheme="majorHAnsi" w:hAnsiTheme="majorHAnsi"/>
          <w:b/>
          <w:sz w:val="24"/>
          <w:szCs w:val="24"/>
        </w:rPr>
      </w:pPr>
      <w:r w:rsidRPr="00CF7F34">
        <w:rPr>
          <w:rFonts w:asciiTheme="majorHAnsi" w:hAnsiTheme="majorHAnsi"/>
          <w:b/>
          <w:sz w:val="24"/>
          <w:szCs w:val="24"/>
        </w:rPr>
        <w:t>Experience/Skills:</w:t>
      </w:r>
    </w:p>
    <w:p w14:paraId="0A8E6BE6" w14:textId="77777777" w:rsidR="000275F9" w:rsidRPr="00CF7F34" w:rsidRDefault="000275F9" w:rsidP="000275F9">
      <w:pPr>
        <w:pStyle w:val="ListParagraph"/>
        <w:rPr>
          <w:rFonts w:asciiTheme="majorHAnsi" w:hAnsiTheme="majorHAnsi"/>
          <w:sz w:val="24"/>
          <w:szCs w:val="24"/>
        </w:rPr>
      </w:pPr>
    </w:p>
    <w:p w14:paraId="14CDFBB9" w14:textId="77777777" w:rsidR="00AF4210" w:rsidRDefault="005011E6" w:rsidP="00AF4210">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M</w:t>
      </w:r>
      <w:r w:rsidR="00AF4210">
        <w:rPr>
          <w:rFonts w:asciiTheme="majorHAnsi" w:hAnsiTheme="majorHAnsi"/>
          <w:spacing w:val="-3"/>
          <w:sz w:val="24"/>
          <w:szCs w:val="24"/>
        </w:rPr>
        <w:t xml:space="preserve">ust have at least </w:t>
      </w:r>
      <w:r>
        <w:rPr>
          <w:rFonts w:asciiTheme="majorHAnsi" w:hAnsiTheme="majorHAnsi"/>
          <w:spacing w:val="-3"/>
          <w:sz w:val="24"/>
          <w:szCs w:val="24"/>
        </w:rPr>
        <w:t>two (2)</w:t>
      </w:r>
      <w:r w:rsidR="00AF4210">
        <w:rPr>
          <w:rFonts w:asciiTheme="majorHAnsi" w:hAnsiTheme="majorHAnsi"/>
          <w:spacing w:val="-3"/>
          <w:sz w:val="24"/>
          <w:szCs w:val="24"/>
        </w:rPr>
        <w:t xml:space="preserve"> years of demonstrated work experience in </w:t>
      </w:r>
      <w:r>
        <w:rPr>
          <w:rFonts w:asciiTheme="majorHAnsi" w:hAnsiTheme="majorHAnsi"/>
          <w:spacing w:val="-3"/>
          <w:sz w:val="24"/>
          <w:szCs w:val="24"/>
        </w:rPr>
        <w:t xml:space="preserve">the </w:t>
      </w:r>
      <w:r w:rsidR="005526EB">
        <w:rPr>
          <w:rFonts w:asciiTheme="majorHAnsi" w:hAnsiTheme="majorHAnsi"/>
          <w:spacing w:val="-3"/>
          <w:sz w:val="24"/>
          <w:szCs w:val="24"/>
        </w:rPr>
        <w:t>Finance &amp; Accounting</w:t>
      </w:r>
      <w:r w:rsidR="00AF4210">
        <w:rPr>
          <w:rFonts w:asciiTheme="majorHAnsi" w:hAnsiTheme="majorHAnsi"/>
          <w:spacing w:val="-3"/>
          <w:sz w:val="24"/>
          <w:szCs w:val="24"/>
        </w:rPr>
        <w:t xml:space="preserve"> department</w:t>
      </w:r>
      <w:r w:rsidR="005526EB">
        <w:rPr>
          <w:rFonts w:asciiTheme="majorHAnsi" w:hAnsiTheme="majorHAnsi"/>
          <w:spacing w:val="-3"/>
          <w:sz w:val="24"/>
          <w:szCs w:val="24"/>
        </w:rPr>
        <w:t xml:space="preserve"> Budget Section</w:t>
      </w:r>
      <w:r w:rsidR="00AF4210">
        <w:rPr>
          <w:rFonts w:asciiTheme="majorHAnsi" w:hAnsiTheme="majorHAnsi"/>
          <w:spacing w:val="-3"/>
          <w:sz w:val="24"/>
          <w:szCs w:val="24"/>
        </w:rPr>
        <w:t>/agency;</w:t>
      </w:r>
    </w:p>
    <w:p w14:paraId="3D3E9F48" w14:textId="77777777" w:rsidR="005011E6" w:rsidRDefault="005011E6" w:rsidP="00AF4210">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M</w:t>
      </w:r>
      <w:r w:rsidR="00AF4210">
        <w:rPr>
          <w:rFonts w:asciiTheme="majorHAnsi" w:hAnsiTheme="majorHAnsi"/>
          <w:spacing w:val="-3"/>
          <w:sz w:val="24"/>
          <w:szCs w:val="24"/>
        </w:rPr>
        <w:t>ust have knowledge of the accounting policies and procedures of the Government of the Philippines, multilateral financial institutions (e.g., World Bank) as well as of the institutional, technical and commercial aspects of accounting</w:t>
      </w:r>
      <w:r w:rsidR="00AF4210" w:rsidRPr="00BB387F">
        <w:rPr>
          <w:rFonts w:asciiTheme="majorHAnsi" w:hAnsiTheme="majorHAnsi"/>
          <w:spacing w:val="-3"/>
          <w:sz w:val="24"/>
          <w:szCs w:val="24"/>
        </w:rPr>
        <w:t>.</w:t>
      </w:r>
      <w:r w:rsidR="00AF4210">
        <w:rPr>
          <w:rFonts w:asciiTheme="majorHAnsi" w:hAnsiTheme="majorHAnsi"/>
          <w:spacing w:val="-3"/>
          <w:sz w:val="24"/>
          <w:szCs w:val="24"/>
        </w:rPr>
        <w:t xml:space="preserve">  </w:t>
      </w:r>
    </w:p>
    <w:p w14:paraId="2671540A" w14:textId="77777777" w:rsidR="00AF4210" w:rsidRDefault="00AF4210" w:rsidP="00AF4210">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Experience</w:t>
      </w:r>
      <w:r w:rsidR="005011E6">
        <w:rPr>
          <w:rFonts w:asciiTheme="majorHAnsi" w:hAnsiTheme="majorHAnsi"/>
          <w:spacing w:val="-3"/>
          <w:sz w:val="24"/>
          <w:szCs w:val="24"/>
        </w:rPr>
        <w:t>d</w:t>
      </w:r>
      <w:r>
        <w:rPr>
          <w:rFonts w:asciiTheme="majorHAnsi" w:hAnsiTheme="majorHAnsi"/>
          <w:spacing w:val="-3"/>
          <w:sz w:val="24"/>
          <w:szCs w:val="24"/>
        </w:rPr>
        <w:t xml:space="preserve"> in WB-assisted projects is an advantage;</w:t>
      </w:r>
    </w:p>
    <w:p w14:paraId="64B1D707" w14:textId="77777777" w:rsidR="00AF4210" w:rsidRDefault="00AF4210" w:rsidP="00AF4210">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Willing to render overtime services if necessary; and</w:t>
      </w:r>
    </w:p>
    <w:p w14:paraId="159307C1" w14:textId="77777777" w:rsidR="00AF4210" w:rsidRPr="00BB387F" w:rsidRDefault="00AF4210" w:rsidP="00AF4210">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Can work independently with less supervision.</w:t>
      </w:r>
    </w:p>
    <w:p w14:paraId="449D3348" w14:textId="77777777" w:rsidR="009B28E8" w:rsidRPr="00CF7F34" w:rsidRDefault="009B28E8" w:rsidP="009B28E8">
      <w:pPr>
        <w:autoSpaceDE w:val="0"/>
        <w:autoSpaceDN w:val="0"/>
        <w:adjustRightInd w:val="0"/>
        <w:ind w:left="720"/>
        <w:rPr>
          <w:rFonts w:asciiTheme="majorHAnsi" w:hAnsiTheme="majorHAnsi" w:cs="Calibri"/>
          <w:sz w:val="24"/>
          <w:szCs w:val="24"/>
        </w:rPr>
      </w:pPr>
    </w:p>
    <w:p w14:paraId="3F8CD540" w14:textId="77777777" w:rsidR="00470844" w:rsidRDefault="00470844" w:rsidP="00470844">
      <w:pPr>
        <w:pStyle w:val="Default"/>
        <w:tabs>
          <w:tab w:val="left" w:pos="0"/>
        </w:tabs>
        <w:jc w:val="both"/>
        <w:rPr>
          <w:rFonts w:ascii="Cambria" w:hAnsi="Cambria" w:cs="Calibri"/>
          <w:b/>
        </w:rPr>
      </w:pPr>
      <w:r>
        <w:rPr>
          <w:rFonts w:ascii="Cambria" w:hAnsi="Cambria" w:cs="Calibri"/>
          <w:b/>
        </w:rPr>
        <w:t>APPROVED:</w:t>
      </w:r>
    </w:p>
    <w:p w14:paraId="18DDCA00" w14:textId="77777777" w:rsidR="00470844" w:rsidRPr="00F63CBA" w:rsidRDefault="00470844" w:rsidP="00470844">
      <w:pPr>
        <w:pStyle w:val="Default"/>
        <w:tabs>
          <w:tab w:val="left" w:pos="0"/>
        </w:tabs>
        <w:jc w:val="both"/>
        <w:rPr>
          <w:rFonts w:ascii="Cambria" w:hAnsi="Cambria" w:cs="Calibri"/>
        </w:rPr>
      </w:pPr>
      <w:r w:rsidRPr="00F63CBA">
        <w:rPr>
          <w:rFonts w:ascii="Cambria" w:hAnsi="Cambria" w:cs="Calibri"/>
        </w:rPr>
        <w:tab/>
      </w:r>
      <w:r w:rsidRPr="00F63CBA">
        <w:rPr>
          <w:rFonts w:ascii="Cambria" w:hAnsi="Cambria" w:cs="Calibri"/>
        </w:rPr>
        <w:tab/>
      </w:r>
      <w:r w:rsidRPr="00F63CBA">
        <w:rPr>
          <w:rFonts w:ascii="Cambria" w:hAnsi="Cambria" w:cs="Calibri"/>
        </w:rPr>
        <w:tab/>
      </w:r>
      <w:r w:rsidRPr="00F63CBA">
        <w:rPr>
          <w:rFonts w:ascii="Cambria" w:hAnsi="Cambria" w:cs="Calibri"/>
        </w:rPr>
        <w:tab/>
      </w:r>
      <w:r w:rsidRPr="00F63CBA">
        <w:rPr>
          <w:rFonts w:ascii="Cambria" w:hAnsi="Cambria" w:cs="Calibri"/>
        </w:rPr>
        <w:tab/>
      </w:r>
      <w:r w:rsidRPr="00F63CBA">
        <w:rPr>
          <w:rFonts w:ascii="Cambria" w:hAnsi="Cambria" w:cs="Calibri"/>
        </w:rPr>
        <w:tab/>
      </w:r>
      <w:r w:rsidRPr="00F63CBA">
        <w:rPr>
          <w:rFonts w:ascii="Cambria" w:hAnsi="Cambria" w:cs="Calibri"/>
        </w:rPr>
        <w:tab/>
      </w:r>
    </w:p>
    <w:p w14:paraId="0F9B1BFF" w14:textId="77777777" w:rsidR="00470844" w:rsidRPr="00F63CBA" w:rsidRDefault="00470844" w:rsidP="00470844">
      <w:pPr>
        <w:pStyle w:val="Default"/>
        <w:tabs>
          <w:tab w:val="left" w:pos="0"/>
        </w:tabs>
        <w:jc w:val="both"/>
        <w:rPr>
          <w:rFonts w:ascii="Cambria" w:hAnsi="Cambria" w:cs="Calibri"/>
        </w:rPr>
      </w:pPr>
      <w:r w:rsidRPr="00F63CBA">
        <w:rPr>
          <w:rFonts w:ascii="Cambria" w:hAnsi="Cambria" w:cs="Calibri"/>
        </w:rPr>
        <w:t xml:space="preserve"> </w:t>
      </w:r>
      <w:r w:rsidRPr="00F63CBA">
        <w:rPr>
          <w:rFonts w:ascii="Cambria" w:hAnsi="Cambria" w:cs="Calibri"/>
        </w:rPr>
        <w:tab/>
      </w:r>
      <w:r w:rsidRPr="00F63CBA">
        <w:rPr>
          <w:rFonts w:ascii="Cambria" w:hAnsi="Cambria" w:cs="Calibri"/>
        </w:rPr>
        <w:tab/>
      </w:r>
      <w:r w:rsidRPr="00F63CBA">
        <w:rPr>
          <w:rFonts w:ascii="Cambria" w:hAnsi="Cambria" w:cs="Calibri"/>
        </w:rPr>
        <w:tab/>
      </w:r>
      <w:r w:rsidRPr="00F63CBA">
        <w:rPr>
          <w:rFonts w:ascii="Cambria" w:hAnsi="Cambria" w:cs="Calibri"/>
        </w:rPr>
        <w:tab/>
      </w:r>
      <w:r w:rsidRPr="00F63CBA">
        <w:rPr>
          <w:rFonts w:ascii="Cambria" w:hAnsi="Cambria" w:cs="Calibri"/>
        </w:rPr>
        <w:tab/>
      </w:r>
      <w:r w:rsidRPr="00F63CBA">
        <w:rPr>
          <w:rFonts w:ascii="Cambria" w:hAnsi="Cambria" w:cs="Calibri"/>
        </w:rPr>
        <w:tab/>
      </w:r>
      <w:r w:rsidRPr="00F63CBA">
        <w:rPr>
          <w:rFonts w:ascii="Cambria" w:hAnsi="Cambria" w:cs="Calibri"/>
        </w:rPr>
        <w:tab/>
      </w:r>
      <w:r w:rsidRPr="00F63CBA">
        <w:rPr>
          <w:rFonts w:ascii="Cambria" w:hAnsi="Cambria" w:cs="Calibri"/>
        </w:rPr>
        <w:tab/>
      </w:r>
    </w:p>
    <w:p w14:paraId="4C8DCFBE" w14:textId="77777777" w:rsidR="00470844" w:rsidRPr="00F63CBA" w:rsidRDefault="00470844" w:rsidP="00470844">
      <w:pPr>
        <w:pStyle w:val="Default"/>
        <w:tabs>
          <w:tab w:val="left" w:pos="0"/>
        </w:tabs>
        <w:jc w:val="both"/>
        <w:rPr>
          <w:rFonts w:ascii="Cambria" w:hAnsi="Cambria" w:cs="Calibri"/>
          <w:b/>
        </w:rPr>
      </w:pPr>
      <w:r w:rsidRPr="00F63CBA">
        <w:rPr>
          <w:rFonts w:ascii="Cambria" w:hAnsi="Cambria" w:cs="Calibri"/>
          <w:b/>
        </w:rPr>
        <w:t>REMELYN R. RECOTER, MNSA, CESO III</w:t>
      </w:r>
    </w:p>
    <w:p w14:paraId="77677826" w14:textId="77777777" w:rsidR="00470844" w:rsidRPr="00F63CBA" w:rsidRDefault="00470844" w:rsidP="00470844">
      <w:pPr>
        <w:pStyle w:val="Default"/>
        <w:tabs>
          <w:tab w:val="left" w:pos="0"/>
        </w:tabs>
        <w:jc w:val="both"/>
        <w:rPr>
          <w:rFonts w:ascii="Cambria" w:hAnsi="Cambria" w:cs="Calibri"/>
        </w:rPr>
      </w:pPr>
      <w:r w:rsidRPr="00F63CBA">
        <w:rPr>
          <w:rFonts w:ascii="Cambria" w:hAnsi="Cambria" w:cs="Calibri"/>
        </w:rPr>
        <w:t>Regional Executive Director, DA-RFO VI</w:t>
      </w:r>
    </w:p>
    <w:p w14:paraId="5779389F" w14:textId="77777777" w:rsidR="00470844" w:rsidRDefault="00470844" w:rsidP="00470844">
      <w:pPr>
        <w:pStyle w:val="Default"/>
        <w:tabs>
          <w:tab w:val="left" w:pos="0"/>
        </w:tabs>
        <w:jc w:val="both"/>
        <w:rPr>
          <w:rFonts w:ascii="Cambria" w:hAnsi="Cambria" w:cs="Calibri"/>
        </w:rPr>
      </w:pPr>
      <w:r w:rsidRPr="00F63CBA">
        <w:rPr>
          <w:rFonts w:ascii="Cambria" w:hAnsi="Cambria" w:cs="Calibri"/>
        </w:rPr>
        <w:t>Project Director</w:t>
      </w:r>
    </w:p>
    <w:p w14:paraId="607E1E7A" w14:textId="77777777" w:rsidR="00470844" w:rsidRDefault="00470844" w:rsidP="00470844">
      <w:pPr>
        <w:pStyle w:val="Default"/>
        <w:tabs>
          <w:tab w:val="left" w:pos="0"/>
        </w:tabs>
        <w:jc w:val="both"/>
        <w:rPr>
          <w:rFonts w:ascii="Cambria" w:hAnsi="Cambria" w:cs="Calibri"/>
        </w:rPr>
      </w:pPr>
    </w:p>
    <w:p w14:paraId="61640BAE" w14:textId="77777777" w:rsidR="00470844" w:rsidRPr="000B75F6" w:rsidRDefault="00470844" w:rsidP="00470844">
      <w:pPr>
        <w:pStyle w:val="NoSpacing"/>
        <w:jc w:val="both"/>
        <w:rPr>
          <w:rFonts w:asciiTheme="majorHAnsi" w:hAnsiTheme="majorHAnsi"/>
          <w:b/>
          <w:i/>
        </w:rPr>
      </w:pPr>
      <w:r w:rsidRPr="000B75F6">
        <w:rPr>
          <w:rFonts w:asciiTheme="majorHAnsi" w:hAnsiTheme="majorHAnsi"/>
          <w:b/>
          <w:i/>
        </w:rPr>
        <w:t>For and in behalf of the Project Director:</w:t>
      </w:r>
    </w:p>
    <w:p w14:paraId="49E9AAED" w14:textId="77556B82" w:rsidR="00470844" w:rsidRPr="000B75F6" w:rsidRDefault="00470844" w:rsidP="00470844">
      <w:pPr>
        <w:pStyle w:val="NoSpacing"/>
        <w:jc w:val="both"/>
        <w:rPr>
          <w:rFonts w:asciiTheme="majorHAnsi" w:hAnsiTheme="majorHAnsi"/>
          <w:b/>
          <w:i/>
        </w:rPr>
      </w:pPr>
      <w:r w:rsidRPr="000B75F6">
        <w:rPr>
          <w:rFonts w:asciiTheme="majorHAnsi" w:hAnsiTheme="majorHAnsi"/>
          <w:b/>
          <w:i/>
        </w:rPr>
        <w:t xml:space="preserve"> </w:t>
      </w:r>
    </w:p>
    <w:p w14:paraId="244F25EF" w14:textId="77777777" w:rsidR="00470844" w:rsidRPr="000B75F6" w:rsidRDefault="00470844" w:rsidP="00470844">
      <w:pPr>
        <w:pStyle w:val="NoSpacing"/>
        <w:jc w:val="both"/>
        <w:rPr>
          <w:rFonts w:asciiTheme="majorHAnsi" w:hAnsiTheme="majorHAnsi"/>
          <w:i/>
        </w:rPr>
      </w:pPr>
    </w:p>
    <w:p w14:paraId="0B6F0184" w14:textId="77777777" w:rsidR="00470844" w:rsidRPr="000B75F6" w:rsidRDefault="00470844" w:rsidP="00470844">
      <w:pPr>
        <w:pStyle w:val="NoSpacing"/>
        <w:jc w:val="both"/>
        <w:rPr>
          <w:rFonts w:asciiTheme="majorHAnsi" w:hAnsiTheme="majorHAnsi"/>
          <w:b/>
        </w:rPr>
      </w:pPr>
      <w:r w:rsidRPr="000B75F6">
        <w:rPr>
          <w:rFonts w:asciiTheme="majorHAnsi" w:hAnsiTheme="majorHAnsi"/>
          <w:b/>
        </w:rPr>
        <w:t>ENGR. JOSE ALBERT A. BARROGO</w:t>
      </w:r>
    </w:p>
    <w:p w14:paraId="3C99E791" w14:textId="77777777" w:rsidR="00470844" w:rsidRPr="000B75F6" w:rsidRDefault="00470844" w:rsidP="00470844">
      <w:pPr>
        <w:pStyle w:val="NoSpacing"/>
        <w:jc w:val="both"/>
        <w:rPr>
          <w:rFonts w:asciiTheme="majorHAnsi" w:hAnsiTheme="majorHAnsi"/>
        </w:rPr>
      </w:pPr>
      <w:r w:rsidRPr="000B75F6">
        <w:rPr>
          <w:rFonts w:asciiTheme="majorHAnsi" w:hAnsiTheme="majorHAnsi"/>
        </w:rPr>
        <w:t>Deputy Project Director</w:t>
      </w:r>
    </w:p>
    <w:p w14:paraId="78939FDF" w14:textId="0FF8316D" w:rsidR="0094787B" w:rsidRPr="00CF7F34" w:rsidRDefault="0094787B" w:rsidP="0094787B">
      <w:pPr>
        <w:pStyle w:val="Default"/>
        <w:tabs>
          <w:tab w:val="left" w:pos="0"/>
        </w:tabs>
        <w:jc w:val="both"/>
        <w:rPr>
          <w:rFonts w:asciiTheme="majorHAnsi" w:hAnsiTheme="majorHAnsi" w:cstheme="minorHAnsi"/>
        </w:rPr>
      </w:pPr>
    </w:p>
    <w:p w14:paraId="526915F0" w14:textId="0309353A" w:rsidR="00BB14A6" w:rsidRDefault="00BB14A6" w:rsidP="0094787B">
      <w:pPr>
        <w:jc w:val="center"/>
        <w:rPr>
          <w:rFonts w:asciiTheme="majorHAnsi" w:hAnsiTheme="majorHAnsi" w:cstheme="minorHAnsi"/>
          <w:sz w:val="24"/>
          <w:szCs w:val="24"/>
        </w:rPr>
      </w:pPr>
    </w:p>
    <w:p w14:paraId="134BA1CD" w14:textId="578B0400" w:rsidR="00470844" w:rsidRDefault="00470844" w:rsidP="0094787B">
      <w:pPr>
        <w:jc w:val="center"/>
        <w:rPr>
          <w:rFonts w:asciiTheme="majorHAnsi" w:hAnsiTheme="majorHAnsi" w:cstheme="minorHAnsi"/>
          <w:sz w:val="24"/>
          <w:szCs w:val="24"/>
        </w:rPr>
      </w:pPr>
    </w:p>
    <w:p w14:paraId="0B254C45" w14:textId="30EBA57F" w:rsidR="00470844" w:rsidRDefault="00470844" w:rsidP="0094787B">
      <w:pPr>
        <w:jc w:val="center"/>
        <w:rPr>
          <w:rFonts w:asciiTheme="majorHAnsi" w:hAnsiTheme="majorHAnsi" w:cstheme="minorHAnsi"/>
          <w:sz w:val="24"/>
          <w:szCs w:val="24"/>
        </w:rPr>
      </w:pPr>
      <w:bookmarkStart w:id="1" w:name="_GoBack"/>
      <w:bookmarkEnd w:id="1"/>
    </w:p>
    <w:p w14:paraId="5B38B5FA" w14:textId="77777777" w:rsidR="00470844" w:rsidRPr="00CF7F34" w:rsidRDefault="00470844" w:rsidP="0094787B">
      <w:pPr>
        <w:jc w:val="center"/>
        <w:rPr>
          <w:rFonts w:asciiTheme="majorHAnsi" w:hAnsiTheme="majorHAnsi" w:cstheme="minorHAnsi"/>
          <w:sz w:val="24"/>
          <w:szCs w:val="24"/>
        </w:rPr>
      </w:pPr>
    </w:p>
    <w:sectPr w:rsidR="00470844" w:rsidRPr="00CF7F34" w:rsidSect="00B16BC8">
      <w:pgSz w:w="11907" w:h="16839" w:code="9"/>
      <w:pgMar w:top="1080" w:right="1197" w:bottom="1440" w:left="1260" w:header="90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120FD" w14:textId="77777777" w:rsidR="003B3441" w:rsidRDefault="003B3441" w:rsidP="000D1354">
      <w:r>
        <w:separator/>
      </w:r>
    </w:p>
  </w:endnote>
  <w:endnote w:type="continuationSeparator" w:id="0">
    <w:p w14:paraId="16F3CD89" w14:textId="77777777" w:rsidR="003B3441" w:rsidRDefault="003B3441" w:rsidP="000D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GSMinchoE">
    <w:charset w:val="80"/>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EA627" w14:textId="77777777" w:rsidR="003B3441" w:rsidRDefault="003B3441" w:rsidP="000D1354">
      <w:r>
        <w:separator/>
      </w:r>
    </w:p>
  </w:footnote>
  <w:footnote w:type="continuationSeparator" w:id="0">
    <w:p w14:paraId="676FBAE8" w14:textId="77777777" w:rsidR="003B3441" w:rsidRDefault="003B3441" w:rsidP="000D1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031"/>
    <w:multiLevelType w:val="hybridMultilevel"/>
    <w:tmpl w:val="EA8E00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B34AE"/>
    <w:multiLevelType w:val="hybridMultilevel"/>
    <w:tmpl w:val="3E22012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718E6EA">
      <w:start w:val="1"/>
      <w:numFmt w:val="decimal"/>
      <w:lvlText w:val="%4."/>
      <w:lvlJc w:val="left"/>
      <w:pPr>
        <w:ind w:left="2880" w:hanging="360"/>
      </w:pPr>
      <w:rPr>
        <w:rFonts w:asciiTheme="majorHAnsi" w:eastAsiaTheme="minorHAnsi" w:hAnsiTheme="majorHAnsi" w:cstheme="minorBidi"/>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293096"/>
    <w:multiLevelType w:val="hybridMultilevel"/>
    <w:tmpl w:val="04DA64C0"/>
    <w:lvl w:ilvl="0" w:tplc="B0705BA4">
      <w:start w:val="1"/>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3" w15:restartNumberingAfterBreak="0">
    <w:nsid w:val="06FE6291"/>
    <w:multiLevelType w:val="hybridMultilevel"/>
    <w:tmpl w:val="97E84A62"/>
    <w:lvl w:ilvl="0" w:tplc="F5D0EE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C6F6A"/>
    <w:multiLevelType w:val="hybridMultilevel"/>
    <w:tmpl w:val="0A28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A1C10"/>
    <w:multiLevelType w:val="hybridMultilevel"/>
    <w:tmpl w:val="67E665AE"/>
    <w:lvl w:ilvl="0" w:tplc="3409000B">
      <w:start w:val="1"/>
      <w:numFmt w:val="bullet"/>
      <w:lvlText w:val=""/>
      <w:lvlJc w:val="left"/>
      <w:pPr>
        <w:ind w:left="1080" w:hanging="360"/>
      </w:pPr>
      <w:rPr>
        <w:rFonts w:ascii="Wingdings" w:hAnsi="Wingdings"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15:restartNumberingAfterBreak="0">
    <w:nsid w:val="13184124"/>
    <w:multiLevelType w:val="hybridMultilevel"/>
    <w:tmpl w:val="99D2A58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B24471"/>
    <w:multiLevelType w:val="hybridMultilevel"/>
    <w:tmpl w:val="C9600CF4"/>
    <w:lvl w:ilvl="0" w:tplc="853816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78A48AE"/>
    <w:multiLevelType w:val="hybridMultilevel"/>
    <w:tmpl w:val="1716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F035E"/>
    <w:multiLevelType w:val="hybridMultilevel"/>
    <w:tmpl w:val="D938E8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9F7C28"/>
    <w:multiLevelType w:val="hybridMultilevel"/>
    <w:tmpl w:val="151A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07AA9"/>
    <w:multiLevelType w:val="hybridMultilevel"/>
    <w:tmpl w:val="9E98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628D9"/>
    <w:multiLevelType w:val="hybridMultilevel"/>
    <w:tmpl w:val="BBA4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B19E7"/>
    <w:multiLevelType w:val="hybridMultilevel"/>
    <w:tmpl w:val="B240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05288"/>
    <w:multiLevelType w:val="hybridMultilevel"/>
    <w:tmpl w:val="F5BE021E"/>
    <w:lvl w:ilvl="0" w:tplc="3409000F">
      <w:start w:val="1"/>
      <w:numFmt w:val="decimal"/>
      <w:lvlText w:val="%1."/>
      <w:lvlJc w:val="left"/>
      <w:pPr>
        <w:ind w:left="375" w:hanging="375"/>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81A04"/>
    <w:multiLevelType w:val="hybridMultilevel"/>
    <w:tmpl w:val="D1C61C10"/>
    <w:lvl w:ilvl="0" w:tplc="3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3351E"/>
    <w:multiLevelType w:val="hybridMultilevel"/>
    <w:tmpl w:val="9B74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27688"/>
    <w:multiLevelType w:val="hybridMultilevel"/>
    <w:tmpl w:val="40DEEE04"/>
    <w:lvl w:ilvl="0" w:tplc="3280C258">
      <w:start w:val="1"/>
      <w:numFmt w:val="lowerLetter"/>
      <w:lvlText w:val="%1)"/>
      <w:lvlJc w:val="left"/>
      <w:pPr>
        <w:ind w:left="855" w:hanging="360"/>
      </w:pPr>
      <w:rPr>
        <w:rFonts w:hint="default"/>
      </w:r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8" w15:restartNumberingAfterBreak="0">
    <w:nsid w:val="2E82692D"/>
    <w:multiLevelType w:val="hybridMultilevel"/>
    <w:tmpl w:val="FB7EDE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133AA9"/>
    <w:multiLevelType w:val="hybridMultilevel"/>
    <w:tmpl w:val="30D83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195A0E"/>
    <w:multiLevelType w:val="hybridMultilevel"/>
    <w:tmpl w:val="4C5AA13E"/>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15:restartNumberingAfterBreak="0">
    <w:nsid w:val="35CC1C47"/>
    <w:multiLevelType w:val="hybridMultilevel"/>
    <w:tmpl w:val="BFB6375C"/>
    <w:lvl w:ilvl="0" w:tplc="9FAE5B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6E40588"/>
    <w:multiLevelType w:val="hybridMultilevel"/>
    <w:tmpl w:val="BC3E4C3C"/>
    <w:lvl w:ilvl="0" w:tplc="0409000F">
      <w:start w:val="1"/>
      <w:numFmt w:val="decimal"/>
      <w:lvlText w:val="%1."/>
      <w:lvlJc w:val="left"/>
      <w:pPr>
        <w:ind w:left="900" w:hanging="360"/>
      </w:pPr>
      <w:rPr>
        <w:rFonts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23" w15:restartNumberingAfterBreak="0">
    <w:nsid w:val="3909437A"/>
    <w:multiLevelType w:val="hybridMultilevel"/>
    <w:tmpl w:val="6D4426C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9A778FE"/>
    <w:multiLevelType w:val="hybridMultilevel"/>
    <w:tmpl w:val="FFFAC308"/>
    <w:lvl w:ilvl="0" w:tplc="3409000F">
      <w:start w:val="1"/>
      <w:numFmt w:val="decimal"/>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5" w15:restartNumberingAfterBreak="0">
    <w:nsid w:val="417440AD"/>
    <w:multiLevelType w:val="hybridMultilevel"/>
    <w:tmpl w:val="50AA094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CE7058A"/>
    <w:multiLevelType w:val="hybridMultilevel"/>
    <w:tmpl w:val="B224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E2721"/>
    <w:multiLevelType w:val="hybridMultilevel"/>
    <w:tmpl w:val="BAE68F94"/>
    <w:lvl w:ilvl="0" w:tplc="3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6A61CB"/>
    <w:multiLevelType w:val="hybridMultilevel"/>
    <w:tmpl w:val="CA1627B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5321763"/>
    <w:multiLevelType w:val="hybridMultilevel"/>
    <w:tmpl w:val="6D4426C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70C3293"/>
    <w:multiLevelType w:val="hybridMultilevel"/>
    <w:tmpl w:val="F830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B92E0F"/>
    <w:multiLevelType w:val="hybridMultilevel"/>
    <w:tmpl w:val="BC2A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565E3B"/>
    <w:multiLevelType w:val="hybridMultilevel"/>
    <w:tmpl w:val="1D8E0FB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2D0211A"/>
    <w:multiLevelType w:val="hybridMultilevel"/>
    <w:tmpl w:val="8C0C13F2"/>
    <w:lvl w:ilvl="0" w:tplc="12602DD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646079F1"/>
    <w:multiLevelType w:val="hybridMultilevel"/>
    <w:tmpl w:val="E4CAB312"/>
    <w:lvl w:ilvl="0" w:tplc="36FCC2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66F51365"/>
    <w:multiLevelType w:val="hybridMultilevel"/>
    <w:tmpl w:val="E8164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D233D3"/>
    <w:multiLevelType w:val="hybridMultilevel"/>
    <w:tmpl w:val="B41C36EA"/>
    <w:lvl w:ilvl="0" w:tplc="3409000B">
      <w:start w:val="1"/>
      <w:numFmt w:val="bullet"/>
      <w:lvlText w:val=""/>
      <w:lvlJc w:val="left"/>
      <w:pPr>
        <w:ind w:left="900" w:hanging="360"/>
      </w:pPr>
      <w:rPr>
        <w:rFonts w:ascii="Wingdings" w:hAnsi="Wingdings"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37" w15:restartNumberingAfterBreak="0">
    <w:nsid w:val="73973F23"/>
    <w:multiLevelType w:val="hybridMultilevel"/>
    <w:tmpl w:val="5922CA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164DCA"/>
    <w:multiLevelType w:val="hybridMultilevel"/>
    <w:tmpl w:val="A55415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7D801FC0">
      <w:start w:val="1"/>
      <w:numFmt w:val="decimal"/>
      <w:lvlText w:val="%4."/>
      <w:lvlJc w:val="left"/>
      <w:pPr>
        <w:ind w:left="900" w:hanging="360"/>
      </w:pPr>
      <w:rPr>
        <w:rFonts w:asciiTheme="majorHAnsi" w:eastAsiaTheme="minorHAnsi" w:hAnsiTheme="majorHAnsi" w:cstheme="minorBidi"/>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15:restartNumberingAfterBreak="0">
    <w:nsid w:val="77287E61"/>
    <w:multiLevelType w:val="hybridMultilevel"/>
    <w:tmpl w:val="290863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CA350E"/>
    <w:multiLevelType w:val="hybridMultilevel"/>
    <w:tmpl w:val="B6B82996"/>
    <w:lvl w:ilvl="0" w:tplc="138C6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F51ABE"/>
    <w:multiLevelType w:val="hybridMultilevel"/>
    <w:tmpl w:val="228CB732"/>
    <w:lvl w:ilvl="0" w:tplc="B4B87C82">
      <w:start w:val="1"/>
      <w:numFmt w:val="decimal"/>
      <w:lvlText w:val="%1."/>
      <w:lvlJc w:val="left"/>
      <w:pPr>
        <w:ind w:left="1440" w:hanging="720"/>
      </w:pPr>
      <w:rPr>
        <w:rFonts w:asciiTheme="majorHAnsi" w:eastAsia="Calibri" w:hAnsiTheme="majorHAns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713280"/>
    <w:multiLevelType w:val="hybridMultilevel"/>
    <w:tmpl w:val="151A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6"/>
  </w:num>
  <w:num w:numId="3">
    <w:abstractNumId w:val="27"/>
  </w:num>
  <w:num w:numId="4">
    <w:abstractNumId w:val="5"/>
  </w:num>
  <w:num w:numId="5">
    <w:abstractNumId w:val="17"/>
  </w:num>
  <w:num w:numId="6">
    <w:abstractNumId w:val="8"/>
  </w:num>
  <w:num w:numId="7">
    <w:abstractNumId w:val="13"/>
  </w:num>
  <w:num w:numId="8">
    <w:abstractNumId w:val="35"/>
  </w:num>
  <w:num w:numId="9">
    <w:abstractNumId w:val="4"/>
  </w:num>
  <w:num w:numId="10">
    <w:abstractNumId w:val="12"/>
  </w:num>
  <w:num w:numId="11">
    <w:abstractNumId w:val="11"/>
  </w:num>
  <w:num w:numId="12">
    <w:abstractNumId w:val="40"/>
  </w:num>
  <w:num w:numId="13">
    <w:abstractNumId w:val="26"/>
  </w:num>
  <w:num w:numId="14">
    <w:abstractNumId w:val="39"/>
  </w:num>
  <w:num w:numId="15">
    <w:abstractNumId w:val="18"/>
  </w:num>
  <w:num w:numId="16">
    <w:abstractNumId w:val="0"/>
  </w:num>
  <w:num w:numId="17">
    <w:abstractNumId w:val="37"/>
  </w:num>
  <w:num w:numId="18">
    <w:abstractNumId w:val="19"/>
  </w:num>
  <w:num w:numId="19">
    <w:abstractNumId w:val="6"/>
  </w:num>
  <w:num w:numId="20">
    <w:abstractNumId w:val="3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4"/>
  </w:num>
  <w:num w:numId="24">
    <w:abstractNumId w:val="21"/>
  </w:num>
  <w:num w:numId="25">
    <w:abstractNumId w:val="25"/>
  </w:num>
  <w:num w:numId="26">
    <w:abstractNumId w:val="24"/>
  </w:num>
  <w:num w:numId="27">
    <w:abstractNumId w:val="9"/>
  </w:num>
  <w:num w:numId="28">
    <w:abstractNumId w:val="30"/>
  </w:num>
  <w:num w:numId="29">
    <w:abstractNumId w:val="33"/>
  </w:num>
  <w:num w:numId="30">
    <w:abstractNumId w:val="34"/>
  </w:num>
  <w:num w:numId="31">
    <w:abstractNumId w:val="7"/>
  </w:num>
  <w:num w:numId="32">
    <w:abstractNumId w:val="3"/>
  </w:num>
  <w:num w:numId="33">
    <w:abstractNumId w:val="38"/>
  </w:num>
  <w:num w:numId="34">
    <w:abstractNumId w:val="1"/>
  </w:num>
  <w:num w:numId="35">
    <w:abstractNumId w:val="29"/>
  </w:num>
  <w:num w:numId="36">
    <w:abstractNumId w:val="15"/>
  </w:num>
  <w:num w:numId="37">
    <w:abstractNumId w:val="22"/>
  </w:num>
  <w:num w:numId="38">
    <w:abstractNumId w:val="16"/>
  </w:num>
  <w:num w:numId="39">
    <w:abstractNumId w:val="23"/>
  </w:num>
  <w:num w:numId="40">
    <w:abstractNumId w:val="31"/>
  </w:num>
  <w:num w:numId="41">
    <w:abstractNumId w:val="42"/>
  </w:num>
  <w:num w:numId="42">
    <w:abstractNumId w:val="1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8B3"/>
    <w:rsid w:val="00004FE5"/>
    <w:rsid w:val="00006378"/>
    <w:rsid w:val="0001367A"/>
    <w:rsid w:val="00013E16"/>
    <w:rsid w:val="0001673F"/>
    <w:rsid w:val="00017972"/>
    <w:rsid w:val="00021DF6"/>
    <w:rsid w:val="000275F9"/>
    <w:rsid w:val="00036CDB"/>
    <w:rsid w:val="00056CF1"/>
    <w:rsid w:val="000A1D41"/>
    <w:rsid w:val="000A316F"/>
    <w:rsid w:val="000B1FFE"/>
    <w:rsid w:val="000C0C35"/>
    <w:rsid w:val="000D1354"/>
    <w:rsid w:val="000D691B"/>
    <w:rsid w:val="000E5F94"/>
    <w:rsid w:val="000F2A8D"/>
    <w:rsid w:val="00112B82"/>
    <w:rsid w:val="00123A72"/>
    <w:rsid w:val="0018088A"/>
    <w:rsid w:val="00187648"/>
    <w:rsid w:val="001913A3"/>
    <w:rsid w:val="001A2330"/>
    <w:rsid w:val="001A4C4B"/>
    <w:rsid w:val="001A5288"/>
    <w:rsid w:val="001C0BB2"/>
    <w:rsid w:val="001C2F30"/>
    <w:rsid w:val="001C7EC7"/>
    <w:rsid w:val="001D0B6B"/>
    <w:rsid w:val="001E7A8B"/>
    <w:rsid w:val="001F4BD6"/>
    <w:rsid w:val="002070B7"/>
    <w:rsid w:val="00210821"/>
    <w:rsid w:val="00222C3E"/>
    <w:rsid w:val="002248B3"/>
    <w:rsid w:val="002250CF"/>
    <w:rsid w:val="00225A9E"/>
    <w:rsid w:val="00255CB4"/>
    <w:rsid w:val="0027536A"/>
    <w:rsid w:val="0028121C"/>
    <w:rsid w:val="00281BA7"/>
    <w:rsid w:val="002A2396"/>
    <w:rsid w:val="002B5CC8"/>
    <w:rsid w:val="002E7B78"/>
    <w:rsid w:val="002F16CD"/>
    <w:rsid w:val="002F3521"/>
    <w:rsid w:val="0031174D"/>
    <w:rsid w:val="0032113C"/>
    <w:rsid w:val="00333872"/>
    <w:rsid w:val="0035381B"/>
    <w:rsid w:val="003706D3"/>
    <w:rsid w:val="0038001C"/>
    <w:rsid w:val="00384897"/>
    <w:rsid w:val="003928B9"/>
    <w:rsid w:val="00393693"/>
    <w:rsid w:val="003A1E88"/>
    <w:rsid w:val="003A5040"/>
    <w:rsid w:val="003B2E8B"/>
    <w:rsid w:val="003B3441"/>
    <w:rsid w:val="003C2049"/>
    <w:rsid w:val="003C75E7"/>
    <w:rsid w:val="003D2B68"/>
    <w:rsid w:val="003F211D"/>
    <w:rsid w:val="004212ED"/>
    <w:rsid w:val="00423CB6"/>
    <w:rsid w:val="004343AE"/>
    <w:rsid w:val="0046508D"/>
    <w:rsid w:val="00470844"/>
    <w:rsid w:val="004746F4"/>
    <w:rsid w:val="004B1732"/>
    <w:rsid w:val="004B33F4"/>
    <w:rsid w:val="005011E6"/>
    <w:rsid w:val="005526EB"/>
    <w:rsid w:val="00563BB9"/>
    <w:rsid w:val="005834A8"/>
    <w:rsid w:val="005977EE"/>
    <w:rsid w:val="005A1173"/>
    <w:rsid w:val="005A5C27"/>
    <w:rsid w:val="005C419F"/>
    <w:rsid w:val="005C57A6"/>
    <w:rsid w:val="005C78A4"/>
    <w:rsid w:val="005D1C56"/>
    <w:rsid w:val="005D7ABE"/>
    <w:rsid w:val="005F0811"/>
    <w:rsid w:val="005F7148"/>
    <w:rsid w:val="00612C5A"/>
    <w:rsid w:val="00615F3D"/>
    <w:rsid w:val="00622D94"/>
    <w:rsid w:val="00623F05"/>
    <w:rsid w:val="0062474B"/>
    <w:rsid w:val="00630C5C"/>
    <w:rsid w:val="0064359B"/>
    <w:rsid w:val="00653732"/>
    <w:rsid w:val="00676CE2"/>
    <w:rsid w:val="006951C6"/>
    <w:rsid w:val="006C354B"/>
    <w:rsid w:val="006C64A5"/>
    <w:rsid w:val="006E6D23"/>
    <w:rsid w:val="007053DF"/>
    <w:rsid w:val="007078F2"/>
    <w:rsid w:val="00712FEC"/>
    <w:rsid w:val="00720458"/>
    <w:rsid w:val="00733875"/>
    <w:rsid w:val="00735A23"/>
    <w:rsid w:val="00744EB0"/>
    <w:rsid w:val="00766CDA"/>
    <w:rsid w:val="00771808"/>
    <w:rsid w:val="00777E2D"/>
    <w:rsid w:val="007A78F9"/>
    <w:rsid w:val="007B26D9"/>
    <w:rsid w:val="007B3DB7"/>
    <w:rsid w:val="007C6799"/>
    <w:rsid w:val="007D503D"/>
    <w:rsid w:val="007F569D"/>
    <w:rsid w:val="007F66AB"/>
    <w:rsid w:val="007F70D9"/>
    <w:rsid w:val="00813A0B"/>
    <w:rsid w:val="00836257"/>
    <w:rsid w:val="00843854"/>
    <w:rsid w:val="00847210"/>
    <w:rsid w:val="00851ECA"/>
    <w:rsid w:val="008649EA"/>
    <w:rsid w:val="00864FA5"/>
    <w:rsid w:val="00865496"/>
    <w:rsid w:val="00873F78"/>
    <w:rsid w:val="00874B8C"/>
    <w:rsid w:val="008E3511"/>
    <w:rsid w:val="008F0B4F"/>
    <w:rsid w:val="008F2A94"/>
    <w:rsid w:val="00901D5C"/>
    <w:rsid w:val="009043D1"/>
    <w:rsid w:val="00917FD5"/>
    <w:rsid w:val="0094629F"/>
    <w:rsid w:val="0094787B"/>
    <w:rsid w:val="009603EF"/>
    <w:rsid w:val="00992F98"/>
    <w:rsid w:val="00996CE5"/>
    <w:rsid w:val="009B28E8"/>
    <w:rsid w:val="009B4E17"/>
    <w:rsid w:val="009E6780"/>
    <w:rsid w:val="009F23C4"/>
    <w:rsid w:val="009F63C3"/>
    <w:rsid w:val="009F64A0"/>
    <w:rsid w:val="00A0646A"/>
    <w:rsid w:val="00A213E9"/>
    <w:rsid w:val="00A33F76"/>
    <w:rsid w:val="00A525CA"/>
    <w:rsid w:val="00A72E6B"/>
    <w:rsid w:val="00A76392"/>
    <w:rsid w:val="00A925AD"/>
    <w:rsid w:val="00A97586"/>
    <w:rsid w:val="00AB2FCE"/>
    <w:rsid w:val="00AD517A"/>
    <w:rsid w:val="00AD7125"/>
    <w:rsid w:val="00AE1E85"/>
    <w:rsid w:val="00AE49A7"/>
    <w:rsid w:val="00AE4FCF"/>
    <w:rsid w:val="00AF1A4E"/>
    <w:rsid w:val="00AF4210"/>
    <w:rsid w:val="00B11612"/>
    <w:rsid w:val="00B16BC8"/>
    <w:rsid w:val="00B16EC4"/>
    <w:rsid w:val="00B40D5A"/>
    <w:rsid w:val="00B61F0F"/>
    <w:rsid w:val="00B7110B"/>
    <w:rsid w:val="00BB14A6"/>
    <w:rsid w:val="00BB2F20"/>
    <w:rsid w:val="00BC7E88"/>
    <w:rsid w:val="00BD7ECD"/>
    <w:rsid w:val="00BE09F0"/>
    <w:rsid w:val="00C3093A"/>
    <w:rsid w:val="00C41513"/>
    <w:rsid w:val="00C737AB"/>
    <w:rsid w:val="00C806DF"/>
    <w:rsid w:val="00C915CB"/>
    <w:rsid w:val="00CA6EC7"/>
    <w:rsid w:val="00CB08BC"/>
    <w:rsid w:val="00CF7F34"/>
    <w:rsid w:val="00D06AA6"/>
    <w:rsid w:val="00D128F2"/>
    <w:rsid w:val="00D16733"/>
    <w:rsid w:val="00D16C20"/>
    <w:rsid w:val="00D30DD8"/>
    <w:rsid w:val="00D66971"/>
    <w:rsid w:val="00D71432"/>
    <w:rsid w:val="00D85C56"/>
    <w:rsid w:val="00D901D8"/>
    <w:rsid w:val="00D91C03"/>
    <w:rsid w:val="00D95A0B"/>
    <w:rsid w:val="00D96DD0"/>
    <w:rsid w:val="00DB0F01"/>
    <w:rsid w:val="00DE24F2"/>
    <w:rsid w:val="00E00DB2"/>
    <w:rsid w:val="00E0224C"/>
    <w:rsid w:val="00E2112D"/>
    <w:rsid w:val="00E479FC"/>
    <w:rsid w:val="00E71A64"/>
    <w:rsid w:val="00EA0B83"/>
    <w:rsid w:val="00EB56D6"/>
    <w:rsid w:val="00EE0452"/>
    <w:rsid w:val="00F04A20"/>
    <w:rsid w:val="00F141ED"/>
    <w:rsid w:val="00F26D0A"/>
    <w:rsid w:val="00F4507F"/>
    <w:rsid w:val="00F523DE"/>
    <w:rsid w:val="00F658FB"/>
    <w:rsid w:val="00F66642"/>
    <w:rsid w:val="00F80848"/>
    <w:rsid w:val="00F92E9F"/>
    <w:rsid w:val="00FB3734"/>
    <w:rsid w:val="00FC330F"/>
    <w:rsid w:val="00FD0086"/>
    <w:rsid w:val="00FD2363"/>
    <w:rsid w:val="00FD71A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06F25"/>
  <w15:docId w15:val="{A15663E4-A277-474A-B7BF-9DE8954C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D1354"/>
    <w:pPr>
      <w:tabs>
        <w:tab w:val="center" w:pos="4680"/>
        <w:tab w:val="right" w:pos="9360"/>
      </w:tabs>
    </w:pPr>
  </w:style>
  <w:style w:type="character" w:customStyle="1" w:styleId="HeaderChar">
    <w:name w:val="Header Char"/>
    <w:basedOn w:val="DefaultParagraphFont"/>
    <w:link w:val="Header"/>
    <w:uiPriority w:val="99"/>
    <w:rsid w:val="000D1354"/>
  </w:style>
  <w:style w:type="paragraph" w:styleId="Footer">
    <w:name w:val="footer"/>
    <w:basedOn w:val="Normal"/>
    <w:link w:val="FooterChar"/>
    <w:uiPriority w:val="99"/>
    <w:unhideWhenUsed/>
    <w:rsid w:val="000D1354"/>
    <w:pPr>
      <w:tabs>
        <w:tab w:val="center" w:pos="4680"/>
        <w:tab w:val="right" w:pos="9360"/>
      </w:tabs>
    </w:pPr>
  </w:style>
  <w:style w:type="character" w:customStyle="1" w:styleId="FooterChar">
    <w:name w:val="Footer Char"/>
    <w:basedOn w:val="DefaultParagraphFont"/>
    <w:link w:val="Footer"/>
    <w:uiPriority w:val="99"/>
    <w:rsid w:val="000D1354"/>
  </w:style>
  <w:style w:type="paragraph" w:styleId="ListParagraph">
    <w:name w:val="List Paragraph"/>
    <w:basedOn w:val="Normal"/>
    <w:link w:val="ListParagraphChar"/>
    <w:uiPriority w:val="34"/>
    <w:qFormat/>
    <w:rsid w:val="002E7B78"/>
    <w:pPr>
      <w:spacing w:after="200" w:line="276" w:lineRule="auto"/>
      <w:ind w:left="720"/>
      <w:contextualSpacing/>
      <w:jc w:val="left"/>
    </w:pPr>
    <w:rPr>
      <w:rFonts w:ascii="Calibri" w:eastAsia="Calibri" w:hAnsi="Calibri" w:cs="Times New Roman"/>
    </w:rPr>
  </w:style>
  <w:style w:type="paragraph" w:styleId="NoSpacing">
    <w:name w:val="No Spacing"/>
    <w:link w:val="NoSpacingChar"/>
    <w:uiPriority w:val="1"/>
    <w:qFormat/>
    <w:rsid w:val="002E7B78"/>
    <w:pPr>
      <w:jc w:val="left"/>
    </w:pPr>
    <w:rPr>
      <w:rFonts w:ascii="Calibri" w:eastAsia="Calibri" w:hAnsi="Calibri" w:cs="Calibri"/>
    </w:rPr>
  </w:style>
  <w:style w:type="paragraph" w:customStyle="1" w:styleId="ColorfulList-Accent11">
    <w:name w:val="Colorful List - Accent 11"/>
    <w:basedOn w:val="Normal"/>
    <w:uiPriority w:val="34"/>
    <w:qFormat/>
    <w:rsid w:val="00615F3D"/>
    <w:pPr>
      <w:spacing w:after="200" w:line="276" w:lineRule="auto"/>
      <w:ind w:left="720"/>
      <w:contextualSpacing/>
      <w:jc w:val="left"/>
    </w:pPr>
    <w:rPr>
      <w:rFonts w:ascii="Calibri" w:eastAsia="Calibri" w:hAnsi="Calibri" w:cs="Times New Roman"/>
    </w:rPr>
  </w:style>
  <w:style w:type="paragraph" w:customStyle="1" w:styleId="Default">
    <w:name w:val="Default"/>
    <w:rsid w:val="00615F3D"/>
    <w:pPr>
      <w:autoSpaceDE w:val="0"/>
      <w:autoSpaceDN w:val="0"/>
      <w:adjustRightInd w:val="0"/>
      <w:jc w:val="left"/>
    </w:pPr>
    <w:rPr>
      <w:rFonts w:ascii="Verdana" w:eastAsia="Calibri" w:hAnsi="Verdana" w:cs="Verdana"/>
      <w:color w:val="000000"/>
      <w:sz w:val="24"/>
      <w:szCs w:val="24"/>
    </w:rPr>
  </w:style>
  <w:style w:type="character" w:customStyle="1" w:styleId="ColorfulList-Accent1Char">
    <w:name w:val="Colorful List - Accent 1 Char"/>
    <w:link w:val="ColorfulList-Accent1"/>
    <w:uiPriority w:val="34"/>
    <w:rsid w:val="00873F78"/>
    <w:rPr>
      <w:rFonts w:ascii="Calibri" w:eastAsia="HGSMinchoE" w:hAnsi="Calibri" w:cs="Times New Roman"/>
      <w:sz w:val="24"/>
      <w:szCs w:val="20"/>
    </w:rPr>
  </w:style>
  <w:style w:type="character" w:customStyle="1" w:styleId="MediumGrid2Char">
    <w:name w:val="Medium Grid 2 Char"/>
    <w:link w:val="MediumGrid2"/>
    <w:uiPriority w:val="1"/>
    <w:rsid w:val="00873F78"/>
    <w:rPr>
      <w:rFonts w:eastAsia="Times New Roman"/>
      <w:sz w:val="22"/>
      <w:szCs w:val="22"/>
      <w:lang w:val="en-US" w:eastAsia="en-US" w:bidi="ar-SA"/>
    </w:rPr>
  </w:style>
  <w:style w:type="table" w:styleId="ColorfulList-Accent1">
    <w:name w:val="Colorful List Accent 1"/>
    <w:basedOn w:val="TableNormal"/>
    <w:link w:val="ColorfulList-Accent1Char"/>
    <w:uiPriority w:val="34"/>
    <w:semiHidden/>
    <w:unhideWhenUsed/>
    <w:rsid w:val="00873F78"/>
    <w:rPr>
      <w:rFonts w:ascii="Calibri" w:eastAsia="HGSMinchoE" w:hAnsi="Calibri" w:cs="Times New Roman"/>
      <w:sz w:val="24"/>
      <w:szCs w:val="20"/>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2">
    <w:name w:val="Medium Grid 2"/>
    <w:basedOn w:val="TableNormal"/>
    <w:link w:val="MediumGrid2Char"/>
    <w:uiPriority w:val="1"/>
    <w:semiHidden/>
    <w:unhideWhenUsed/>
    <w:rsid w:val="00873F78"/>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BodyText">
    <w:name w:val="Body Text"/>
    <w:basedOn w:val="Normal"/>
    <w:link w:val="BodyTextChar"/>
    <w:rsid w:val="004B33F4"/>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B33F4"/>
    <w:rPr>
      <w:rFonts w:ascii="Times New Roman" w:eastAsia="Times New Roman" w:hAnsi="Times New Roman" w:cs="Times New Roman"/>
      <w:sz w:val="24"/>
      <w:szCs w:val="24"/>
    </w:rPr>
  </w:style>
  <w:style w:type="paragraph" w:customStyle="1" w:styleId="PRDPAnnexTitle">
    <w:name w:val="PRDP Annex Title"/>
    <w:basedOn w:val="Normal"/>
    <w:qFormat/>
    <w:rsid w:val="006C354B"/>
    <w:pPr>
      <w:jc w:val="center"/>
    </w:pPr>
    <w:rPr>
      <w:rFonts w:ascii="Calibri" w:eastAsia="HGSMinchoE" w:hAnsi="Calibri" w:cs="Times New Roman"/>
      <w:b/>
      <w:sz w:val="24"/>
      <w:szCs w:val="20"/>
      <w:lang w:val="en-PH" w:eastAsia="en-PH"/>
    </w:rPr>
  </w:style>
  <w:style w:type="character" w:customStyle="1" w:styleId="ListParagraphChar">
    <w:name w:val="List Paragraph Char"/>
    <w:basedOn w:val="DefaultParagraphFont"/>
    <w:link w:val="ListParagraph"/>
    <w:uiPriority w:val="34"/>
    <w:rsid w:val="009B28E8"/>
    <w:rPr>
      <w:rFonts w:ascii="Calibri" w:eastAsia="Calibri" w:hAnsi="Calibri" w:cs="Times New Roman"/>
    </w:rPr>
  </w:style>
  <w:style w:type="character" w:styleId="Hyperlink">
    <w:name w:val="Hyperlink"/>
    <w:rsid w:val="00470844"/>
    <w:rPr>
      <w:color w:val="0000FF"/>
      <w:u w:val="single"/>
    </w:rPr>
  </w:style>
  <w:style w:type="character" w:customStyle="1" w:styleId="NoSpacingChar">
    <w:name w:val="No Spacing Char"/>
    <w:link w:val="NoSpacing"/>
    <w:uiPriority w:val="1"/>
    <w:rsid w:val="0047084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sovisay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87F0A-AA1A-4261-BE91-E7EA89AF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pgm</dc:creator>
  <cp:lastModifiedBy>PRDP</cp:lastModifiedBy>
  <cp:revision>2</cp:revision>
  <cp:lastPrinted>2015-08-09T07:21:00Z</cp:lastPrinted>
  <dcterms:created xsi:type="dcterms:W3CDTF">2018-07-04T01:48:00Z</dcterms:created>
  <dcterms:modified xsi:type="dcterms:W3CDTF">2018-07-04T01:48:00Z</dcterms:modified>
</cp:coreProperties>
</file>