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2B" w:rsidRPr="00E02501" w:rsidRDefault="00F26195" w:rsidP="00153F2B">
      <w:pPr>
        <w:pStyle w:val="NoSpacing"/>
        <w:ind w:left="2880"/>
        <w:rPr>
          <w:rFonts w:cs="Calibri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-25400</wp:posOffset>
            </wp:positionV>
            <wp:extent cx="1000125" cy="796925"/>
            <wp:effectExtent l="19050" t="0" r="9525" b="0"/>
            <wp:wrapNone/>
            <wp:docPr id="16" name="Picture 2" descr="C:\Users\Ricky\Desktop\DA-PRDP Logo Revised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y\Desktop\DA-PRDP Logo Revised (RGB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0" t="12000" r="423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F2B" w:rsidRPr="00E02501">
        <w:rPr>
          <w:rFonts w:cs="Calibri"/>
          <w:sz w:val="24"/>
          <w:szCs w:val="24"/>
        </w:rPr>
        <w:t>Department of Agriculture</w:t>
      </w:r>
    </w:p>
    <w:p w:rsidR="00153F2B" w:rsidRPr="00E02501" w:rsidRDefault="00153F2B" w:rsidP="00153F2B">
      <w:pPr>
        <w:pStyle w:val="NoSpacing"/>
        <w:ind w:left="2880"/>
        <w:rPr>
          <w:rFonts w:cs="Calibri"/>
          <w:b/>
          <w:sz w:val="24"/>
          <w:szCs w:val="24"/>
        </w:rPr>
      </w:pPr>
      <w:r w:rsidRPr="00E02501">
        <w:rPr>
          <w:rFonts w:cs="Calibri"/>
          <w:b/>
          <w:sz w:val="24"/>
          <w:szCs w:val="24"/>
        </w:rPr>
        <w:t>PHILIPPINE RURAL DEVELOPMENT PRO</w:t>
      </w:r>
      <w:r>
        <w:rPr>
          <w:rFonts w:cs="Calibri"/>
          <w:b/>
          <w:sz w:val="24"/>
          <w:szCs w:val="24"/>
        </w:rPr>
        <w:t>JECT (PRDP)</w:t>
      </w:r>
    </w:p>
    <w:p w:rsidR="00153F2B" w:rsidRDefault="00D2502A" w:rsidP="00153F2B">
      <w:pPr>
        <w:pStyle w:val="NoSpacing"/>
        <w:ind w:left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Regional Project Coordination</w:t>
      </w:r>
      <w:r w:rsidR="00153F2B">
        <w:rPr>
          <w:rFonts w:cs="Calibri"/>
          <w:sz w:val="24"/>
          <w:szCs w:val="24"/>
        </w:rPr>
        <w:t xml:space="preserve"> Office (RPCO) IX</w:t>
      </w:r>
    </w:p>
    <w:p w:rsidR="00153F2B" w:rsidRPr="00E02501" w:rsidRDefault="00D2502A" w:rsidP="00153F2B">
      <w:pPr>
        <w:pStyle w:val="NoSpacing"/>
        <w:ind w:left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Research Complex</w:t>
      </w:r>
      <w:r w:rsidR="00153F2B">
        <w:rPr>
          <w:rFonts w:cs="Calibri"/>
          <w:sz w:val="24"/>
          <w:szCs w:val="24"/>
        </w:rPr>
        <w:t>, Sanito, Ipil, Zamboanga Sibugay</w:t>
      </w:r>
    </w:p>
    <w:p w:rsidR="00892CBB" w:rsidRDefault="00153F2B" w:rsidP="00D81A52">
      <w:pPr>
        <w:jc w:val="center"/>
        <w:rPr>
          <w:b/>
        </w:rPr>
      </w:pPr>
      <w:r>
        <w:rPr>
          <w:b/>
        </w:rPr>
        <w:t>==================================================================</w:t>
      </w:r>
    </w:p>
    <w:p w:rsidR="00892CBB" w:rsidRDefault="00892CBB" w:rsidP="00D81A52">
      <w:pPr>
        <w:jc w:val="center"/>
        <w:rPr>
          <w:b/>
        </w:rPr>
      </w:pPr>
    </w:p>
    <w:p w:rsidR="00656725" w:rsidRPr="00153F2B" w:rsidRDefault="00C333BC" w:rsidP="00D81A52">
      <w:pPr>
        <w:jc w:val="center"/>
        <w:rPr>
          <w:b/>
          <w:sz w:val="28"/>
        </w:rPr>
      </w:pPr>
      <w:r w:rsidRPr="00153F2B">
        <w:rPr>
          <w:b/>
          <w:sz w:val="28"/>
        </w:rPr>
        <w:t>TERMS OF REFERENCE</w:t>
      </w:r>
    </w:p>
    <w:p w:rsidR="00C333BC" w:rsidRDefault="00C333BC" w:rsidP="00D81A52">
      <w:pPr>
        <w:jc w:val="center"/>
        <w:rPr>
          <w:b/>
        </w:rPr>
      </w:pPr>
    </w:p>
    <w:p w:rsidR="00656725" w:rsidRDefault="00656725"/>
    <w:p w:rsidR="00D2693B" w:rsidRDefault="00B5584C">
      <w:pPr>
        <w:rPr>
          <w:sz w:val="22"/>
        </w:rPr>
      </w:pPr>
      <w:r>
        <w:rPr>
          <w:b/>
          <w:sz w:val="22"/>
        </w:rPr>
        <w:t>Job Title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632A1" w:rsidRPr="00B5584C">
        <w:rPr>
          <w:b/>
          <w:sz w:val="22"/>
        </w:rPr>
        <w:t>:</w:t>
      </w:r>
      <w:r w:rsidR="00753F32">
        <w:rPr>
          <w:sz w:val="22"/>
        </w:rPr>
        <w:tab/>
      </w:r>
      <w:r w:rsidR="00D77A18" w:rsidRPr="007731CA">
        <w:rPr>
          <w:b/>
          <w:sz w:val="22"/>
        </w:rPr>
        <w:t>PROJECT</w:t>
      </w:r>
      <w:r w:rsidR="00B15429" w:rsidRPr="007731CA">
        <w:rPr>
          <w:b/>
          <w:sz w:val="22"/>
        </w:rPr>
        <w:t xml:space="preserve"> DEVELOPMENT ASS</w:t>
      </w:r>
      <w:r w:rsidR="003A10FB" w:rsidRPr="007731CA">
        <w:rPr>
          <w:b/>
          <w:sz w:val="22"/>
        </w:rPr>
        <w:t>OCIATE</w:t>
      </w:r>
      <w:r w:rsidR="00D2693B" w:rsidRPr="007731CA">
        <w:rPr>
          <w:b/>
          <w:sz w:val="22"/>
        </w:rPr>
        <w:t xml:space="preserve"> </w:t>
      </w:r>
    </w:p>
    <w:p w:rsidR="00E632A1" w:rsidRPr="007731CA" w:rsidRDefault="00D2693B">
      <w:pPr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7731CA">
        <w:rPr>
          <w:sz w:val="22"/>
        </w:rPr>
        <w:t xml:space="preserve"> (PROCUREMENT UNIT)</w:t>
      </w:r>
    </w:p>
    <w:p w:rsidR="00E632A1" w:rsidRPr="00B5584C" w:rsidRDefault="00E632A1">
      <w:pPr>
        <w:rPr>
          <w:sz w:val="22"/>
        </w:rPr>
      </w:pPr>
    </w:p>
    <w:p w:rsidR="00E10F1E" w:rsidRPr="00656725" w:rsidRDefault="00E632A1" w:rsidP="00B15429">
      <w:pPr>
        <w:rPr>
          <w:sz w:val="22"/>
          <w:szCs w:val="22"/>
        </w:rPr>
      </w:pPr>
      <w:r w:rsidRPr="00B5584C">
        <w:rPr>
          <w:b/>
          <w:sz w:val="22"/>
        </w:rPr>
        <w:t xml:space="preserve">Official Station           </w:t>
      </w:r>
      <w:r w:rsidR="00B5584C">
        <w:rPr>
          <w:b/>
          <w:sz w:val="22"/>
        </w:rPr>
        <w:tab/>
      </w:r>
      <w:r w:rsidR="00B5584C">
        <w:rPr>
          <w:b/>
          <w:sz w:val="22"/>
        </w:rPr>
        <w:tab/>
      </w:r>
      <w:r w:rsidRPr="00B5584C">
        <w:rPr>
          <w:b/>
          <w:sz w:val="22"/>
        </w:rPr>
        <w:t>:</w:t>
      </w:r>
      <w:r w:rsidRPr="00B5584C">
        <w:rPr>
          <w:sz w:val="22"/>
        </w:rPr>
        <w:t xml:space="preserve">  </w:t>
      </w:r>
      <w:r w:rsidR="00B5584C">
        <w:rPr>
          <w:sz w:val="22"/>
        </w:rPr>
        <w:tab/>
      </w:r>
      <w:r w:rsidR="00B15429">
        <w:rPr>
          <w:sz w:val="22"/>
        </w:rPr>
        <w:t xml:space="preserve">Regional </w:t>
      </w:r>
      <w:r w:rsidR="00E10F1E" w:rsidRPr="00656725">
        <w:rPr>
          <w:sz w:val="22"/>
          <w:szCs w:val="22"/>
        </w:rPr>
        <w:t xml:space="preserve">Program </w:t>
      </w:r>
      <w:r w:rsidR="00B15429">
        <w:rPr>
          <w:sz w:val="22"/>
          <w:szCs w:val="22"/>
        </w:rPr>
        <w:t>Coordination Office</w:t>
      </w:r>
      <w:r w:rsidR="00CD3845">
        <w:rPr>
          <w:sz w:val="22"/>
          <w:szCs w:val="22"/>
        </w:rPr>
        <w:t xml:space="preserve"> - IX</w:t>
      </w:r>
    </w:p>
    <w:p w:rsidR="00E632A1" w:rsidRPr="00B5584C" w:rsidRDefault="00E632A1">
      <w:pPr>
        <w:rPr>
          <w:sz w:val="22"/>
        </w:rPr>
      </w:pPr>
    </w:p>
    <w:p w:rsidR="00900994" w:rsidRPr="00B5584C" w:rsidRDefault="00900994">
      <w:pPr>
        <w:rPr>
          <w:sz w:val="22"/>
        </w:rPr>
      </w:pPr>
      <w:r w:rsidRPr="000B7181">
        <w:rPr>
          <w:b/>
          <w:sz w:val="22"/>
        </w:rPr>
        <w:t>Job Type</w:t>
      </w:r>
      <w:r w:rsidRPr="000B7181">
        <w:rPr>
          <w:b/>
          <w:sz w:val="22"/>
        </w:rPr>
        <w:tab/>
      </w:r>
      <w:r w:rsidRPr="000B7181">
        <w:rPr>
          <w:b/>
          <w:sz w:val="22"/>
        </w:rPr>
        <w:tab/>
      </w:r>
      <w:r w:rsidR="000B7181">
        <w:rPr>
          <w:b/>
          <w:sz w:val="22"/>
        </w:rPr>
        <w:tab/>
      </w:r>
      <w:r w:rsidRPr="000B7181">
        <w:rPr>
          <w:b/>
          <w:sz w:val="22"/>
        </w:rPr>
        <w:t>:</w:t>
      </w:r>
      <w:r w:rsidRPr="00B5584C">
        <w:rPr>
          <w:sz w:val="22"/>
        </w:rPr>
        <w:t xml:space="preserve">    </w:t>
      </w:r>
      <w:r w:rsidR="000B7181">
        <w:rPr>
          <w:sz w:val="22"/>
        </w:rPr>
        <w:tab/>
      </w:r>
      <w:r w:rsidR="00D2502A">
        <w:rPr>
          <w:sz w:val="22"/>
        </w:rPr>
        <w:t>Contract o</w:t>
      </w:r>
      <w:r w:rsidR="00153F2B">
        <w:rPr>
          <w:sz w:val="22"/>
        </w:rPr>
        <w:t>f Service</w:t>
      </w:r>
    </w:p>
    <w:p w:rsidR="00900994" w:rsidRPr="00B5584C" w:rsidRDefault="00900994">
      <w:pPr>
        <w:rPr>
          <w:sz w:val="22"/>
        </w:rPr>
      </w:pPr>
    </w:p>
    <w:p w:rsidR="00900994" w:rsidRPr="000B7181" w:rsidRDefault="000B7181">
      <w:pPr>
        <w:rPr>
          <w:b/>
          <w:sz w:val="22"/>
        </w:rPr>
      </w:pPr>
      <w:r>
        <w:rPr>
          <w:b/>
          <w:sz w:val="22"/>
        </w:rPr>
        <w:t>Monthly Salary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B7181">
        <w:rPr>
          <w:b/>
          <w:sz w:val="22"/>
        </w:rPr>
        <w:t xml:space="preserve">:  </w:t>
      </w:r>
      <w:r w:rsidR="00E10F1E">
        <w:rPr>
          <w:b/>
          <w:sz w:val="22"/>
        </w:rPr>
        <w:tab/>
      </w:r>
      <w:r w:rsidR="00E10F1E" w:rsidRPr="002D7759">
        <w:rPr>
          <w:sz w:val="22"/>
        </w:rPr>
        <w:t xml:space="preserve">Php </w:t>
      </w:r>
      <w:r w:rsidR="00D2502A">
        <w:rPr>
          <w:sz w:val="22"/>
        </w:rPr>
        <w:t>25</w:t>
      </w:r>
      <w:r w:rsidR="00E10F1E" w:rsidRPr="002D7759">
        <w:rPr>
          <w:sz w:val="22"/>
        </w:rPr>
        <w:t>,000.00</w:t>
      </w:r>
    </w:p>
    <w:p w:rsidR="00900994" w:rsidRDefault="00900994">
      <w:pPr>
        <w:rPr>
          <w:sz w:val="22"/>
        </w:rPr>
      </w:pPr>
    </w:p>
    <w:p w:rsidR="00C333BC" w:rsidRPr="00C333BC" w:rsidRDefault="00C333BC" w:rsidP="00C333B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eastAsia="Calibri" w:hAnsi="Calibri"/>
          <w:b/>
        </w:rPr>
      </w:pPr>
      <w:r w:rsidRPr="00C333BC">
        <w:rPr>
          <w:rFonts w:ascii="Calibri" w:eastAsia="Calibri" w:hAnsi="Calibri"/>
          <w:b/>
        </w:rPr>
        <w:t>Background</w:t>
      </w:r>
    </w:p>
    <w:p w:rsidR="00C333BC" w:rsidRPr="00C333BC" w:rsidRDefault="00C333BC" w:rsidP="00C333BC">
      <w:pPr>
        <w:ind w:left="450"/>
        <w:contextualSpacing/>
        <w:jc w:val="both"/>
        <w:rPr>
          <w:rFonts w:ascii="Calibri" w:eastAsia="Calibri" w:hAnsi="Calibri"/>
          <w:b/>
        </w:rPr>
      </w:pPr>
    </w:p>
    <w:p w:rsidR="00C333BC" w:rsidRPr="00C333BC" w:rsidRDefault="00C333BC" w:rsidP="00C333BC">
      <w:pPr>
        <w:numPr>
          <w:ilvl w:val="0"/>
          <w:numId w:val="24"/>
        </w:numPr>
        <w:tabs>
          <w:tab w:val="left" w:pos="1080"/>
          <w:tab w:val="left" w:pos="1800"/>
        </w:tabs>
        <w:spacing w:after="200" w:line="276" w:lineRule="auto"/>
        <w:ind w:left="1170" w:hanging="450"/>
        <w:jc w:val="both"/>
        <w:rPr>
          <w:rFonts w:ascii="Calibri" w:eastAsia="Calibri" w:hAnsi="Calibri"/>
          <w:b/>
        </w:rPr>
      </w:pPr>
      <w:r w:rsidRPr="00C333BC">
        <w:rPr>
          <w:rFonts w:ascii="Calibri" w:eastAsia="Calibri" w:hAnsi="Calibri"/>
          <w:b/>
        </w:rPr>
        <w:t>Philippine Rural Development Project (PRDP)</w:t>
      </w:r>
    </w:p>
    <w:p w:rsidR="00C333BC" w:rsidRPr="00C333BC" w:rsidRDefault="00C333BC" w:rsidP="00C333BC">
      <w:pPr>
        <w:ind w:left="1080"/>
        <w:jc w:val="both"/>
        <w:rPr>
          <w:rFonts w:ascii="Calibri" w:eastAsia="Calibri" w:hAnsi="Calibri"/>
        </w:rPr>
      </w:pPr>
      <w:r w:rsidRPr="00C333BC">
        <w:rPr>
          <w:rFonts w:ascii="Calibri" w:eastAsia="Calibri" w:hAnsi="Calibri"/>
        </w:rPr>
        <w:t>PRDP is a six-year project (2013-2019) designed to establish the government platform for a modern, climate-smart and market-oriented agri-fishery sector. Externally, it will focus on expanding market access and improving competitiveness. Internally, it will introduce reforms in operating the Department of Agriculture (DA) bureaucracy.</w:t>
      </w:r>
    </w:p>
    <w:p w:rsidR="00C333BC" w:rsidRPr="00C333BC" w:rsidRDefault="00C333BC" w:rsidP="00C333BC">
      <w:pPr>
        <w:ind w:left="1080" w:hanging="360"/>
        <w:jc w:val="both"/>
        <w:rPr>
          <w:rFonts w:ascii="Calibri" w:eastAsia="Calibri" w:hAnsi="Calibri"/>
          <w:b/>
        </w:rPr>
      </w:pPr>
    </w:p>
    <w:p w:rsidR="00C333BC" w:rsidRPr="00C333BC" w:rsidRDefault="00C333BC" w:rsidP="00C333BC">
      <w:pPr>
        <w:numPr>
          <w:ilvl w:val="0"/>
          <w:numId w:val="24"/>
        </w:numPr>
        <w:spacing w:after="200" w:line="276" w:lineRule="auto"/>
        <w:ind w:left="1080"/>
        <w:jc w:val="both"/>
        <w:rPr>
          <w:rFonts w:ascii="Calibri" w:eastAsia="Calibri" w:hAnsi="Calibri"/>
          <w:b/>
        </w:rPr>
      </w:pPr>
      <w:r w:rsidRPr="00C333BC">
        <w:rPr>
          <w:rFonts w:ascii="Calibri" w:eastAsia="Calibri" w:hAnsi="Calibri"/>
          <w:b/>
        </w:rPr>
        <w:t>The Project Approach</w:t>
      </w:r>
    </w:p>
    <w:p w:rsidR="00C333BC" w:rsidRPr="00C333BC" w:rsidRDefault="00C333BC" w:rsidP="00C333BC">
      <w:pPr>
        <w:ind w:left="1080"/>
        <w:jc w:val="both"/>
        <w:rPr>
          <w:rFonts w:ascii="Calibri" w:eastAsia="Calibri" w:hAnsi="Calibri"/>
        </w:rPr>
      </w:pPr>
      <w:r w:rsidRPr="00C333BC">
        <w:rPr>
          <w:rFonts w:ascii="Calibri" w:eastAsia="Calibri" w:hAnsi="Calibri"/>
        </w:rPr>
        <w:t xml:space="preserve">The approach of the program is </w:t>
      </w:r>
      <w:r w:rsidRPr="00C333BC">
        <w:rPr>
          <w:rFonts w:ascii="Calibri" w:eastAsia="Calibri" w:hAnsi="Calibri"/>
          <w:b/>
        </w:rPr>
        <w:t>Value Chain Analysis</w:t>
      </w:r>
      <w:r w:rsidRPr="00C333BC">
        <w:rPr>
          <w:rFonts w:ascii="Calibri" w:eastAsia="Calibri" w:hAnsi="Calibri"/>
        </w:rPr>
        <w:t>; Focused on Climate Resiliency and Adaptation. The tools are Value Chain Analysis and Suitability Assessment; Resources and Social Assessment. The entry point for value chain interventions at the local level is the Province.</w:t>
      </w:r>
    </w:p>
    <w:p w:rsidR="00C333BC" w:rsidRPr="00C333BC" w:rsidRDefault="00C333BC" w:rsidP="00C333BC">
      <w:pPr>
        <w:ind w:left="1080" w:hanging="360"/>
        <w:jc w:val="both"/>
        <w:rPr>
          <w:rFonts w:ascii="Calibri" w:eastAsia="Calibri" w:hAnsi="Calibri"/>
          <w:b/>
        </w:rPr>
      </w:pPr>
    </w:p>
    <w:p w:rsidR="00C333BC" w:rsidRPr="00C333BC" w:rsidRDefault="00C333BC" w:rsidP="00C333BC">
      <w:pPr>
        <w:numPr>
          <w:ilvl w:val="0"/>
          <w:numId w:val="24"/>
        </w:numPr>
        <w:spacing w:after="200" w:line="276" w:lineRule="auto"/>
        <w:ind w:left="1080"/>
        <w:jc w:val="both"/>
        <w:rPr>
          <w:rFonts w:ascii="Calibri" w:eastAsia="Calibri" w:hAnsi="Calibri"/>
          <w:b/>
        </w:rPr>
      </w:pPr>
      <w:r w:rsidRPr="00C333BC">
        <w:rPr>
          <w:rFonts w:ascii="Calibri" w:eastAsia="Calibri" w:hAnsi="Calibri"/>
          <w:b/>
        </w:rPr>
        <w:t>Project Development Objectives</w:t>
      </w:r>
    </w:p>
    <w:p w:rsidR="00C333BC" w:rsidRPr="00C333BC" w:rsidRDefault="00C333BC" w:rsidP="00C333BC">
      <w:pPr>
        <w:ind w:left="1080"/>
        <w:jc w:val="both"/>
        <w:rPr>
          <w:rFonts w:ascii="Calibri" w:eastAsia="Calibri" w:hAnsi="Calibri"/>
          <w:bCs/>
          <w:lang w:val="en-PH"/>
        </w:rPr>
      </w:pPr>
      <w:r w:rsidRPr="00C333BC">
        <w:rPr>
          <w:rFonts w:ascii="Calibri" w:eastAsia="Calibri" w:hAnsi="Calibri"/>
          <w:bCs/>
          <w:lang w:val="en-PH"/>
        </w:rPr>
        <w:t>The objective of the Project is to have at least 5% increase in annual real household incomes of farmers beneficiaries; 30% increase in income of targeted beneficiaries of enterprise development; 7% increase in value of annual marketed output and 20% increase in numbers of farmers and fishers with improved access to DA services.</w:t>
      </w:r>
    </w:p>
    <w:p w:rsidR="00C333BC" w:rsidRPr="00C333BC" w:rsidRDefault="00C333BC" w:rsidP="00C333BC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C333BC" w:rsidRPr="00816EE7" w:rsidRDefault="00C333BC" w:rsidP="00C333BC">
      <w:pPr>
        <w:numPr>
          <w:ilvl w:val="0"/>
          <w:numId w:val="23"/>
        </w:numPr>
        <w:rPr>
          <w:b/>
          <w:sz w:val="22"/>
        </w:rPr>
      </w:pPr>
      <w:r w:rsidRPr="00816EE7">
        <w:rPr>
          <w:b/>
          <w:sz w:val="22"/>
        </w:rPr>
        <w:t>SCOPE OF WORK</w:t>
      </w:r>
    </w:p>
    <w:p w:rsidR="00C333BC" w:rsidRDefault="00C333BC">
      <w:pPr>
        <w:rPr>
          <w:sz w:val="22"/>
        </w:rPr>
      </w:pPr>
    </w:p>
    <w:p w:rsidR="00C333BC" w:rsidRPr="00B5584C" w:rsidRDefault="00C333BC">
      <w:pPr>
        <w:rPr>
          <w:sz w:val="22"/>
        </w:rPr>
      </w:pPr>
    </w:p>
    <w:p w:rsidR="00900994" w:rsidRPr="00B5584C" w:rsidRDefault="00C333BC" w:rsidP="00446DCD">
      <w:pPr>
        <w:ind w:left="720"/>
        <w:rPr>
          <w:sz w:val="22"/>
        </w:rPr>
      </w:pPr>
      <w:r w:rsidRPr="00C333BC">
        <w:rPr>
          <w:sz w:val="22"/>
        </w:rPr>
        <w:t>T</w:t>
      </w:r>
      <w:r w:rsidR="009C0AE5">
        <w:rPr>
          <w:sz w:val="22"/>
        </w:rPr>
        <w:t>he Pro</w:t>
      </w:r>
      <w:r w:rsidR="00D77A18">
        <w:rPr>
          <w:sz w:val="22"/>
        </w:rPr>
        <w:t>ject</w:t>
      </w:r>
      <w:r w:rsidR="00B15429">
        <w:rPr>
          <w:sz w:val="22"/>
        </w:rPr>
        <w:t xml:space="preserve"> Development </w:t>
      </w:r>
      <w:r w:rsidR="003A10FB">
        <w:rPr>
          <w:sz w:val="22"/>
        </w:rPr>
        <w:t>Associate</w:t>
      </w:r>
      <w:r>
        <w:rPr>
          <w:sz w:val="22"/>
        </w:rPr>
        <w:t xml:space="preserve"> of the Procurement Unit </w:t>
      </w:r>
      <w:r w:rsidR="00900994" w:rsidRPr="00B5584C">
        <w:rPr>
          <w:sz w:val="22"/>
        </w:rPr>
        <w:t>sha</w:t>
      </w:r>
      <w:r w:rsidR="000B7181">
        <w:rPr>
          <w:sz w:val="22"/>
        </w:rPr>
        <w:t>ll provide his/her expertise in</w:t>
      </w:r>
      <w:r w:rsidR="00B15429">
        <w:rPr>
          <w:sz w:val="22"/>
        </w:rPr>
        <w:t xml:space="preserve"> </w:t>
      </w:r>
      <w:r w:rsidR="00900994" w:rsidRPr="00B5584C">
        <w:rPr>
          <w:sz w:val="22"/>
        </w:rPr>
        <w:t>undertaking various procurement under PRDP (works, goods &amp; consulting services)</w:t>
      </w:r>
      <w:r>
        <w:rPr>
          <w:sz w:val="22"/>
        </w:rPr>
        <w:t xml:space="preserve"> including the following:</w:t>
      </w:r>
    </w:p>
    <w:p w:rsidR="009C0AE5" w:rsidRPr="00B5584C" w:rsidRDefault="009C0AE5">
      <w:pPr>
        <w:rPr>
          <w:sz w:val="22"/>
        </w:rPr>
      </w:pPr>
    </w:p>
    <w:p w:rsidR="0046705E" w:rsidRPr="00B5584C" w:rsidRDefault="0046705E" w:rsidP="000B7181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 w:rsidRPr="00B5584C">
        <w:rPr>
          <w:sz w:val="22"/>
        </w:rPr>
        <w:lastRenderedPageBreak/>
        <w:t>Assist</w:t>
      </w:r>
      <w:r w:rsidR="00231C77">
        <w:rPr>
          <w:sz w:val="22"/>
        </w:rPr>
        <w:t>s</w:t>
      </w:r>
      <w:r w:rsidRPr="00B5584C">
        <w:rPr>
          <w:sz w:val="22"/>
        </w:rPr>
        <w:t xml:space="preserve"> in the Procurement Trainings;</w:t>
      </w:r>
    </w:p>
    <w:p w:rsidR="00291625" w:rsidRPr="00B5584C" w:rsidRDefault="000B7181" w:rsidP="000B7181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>
        <w:rPr>
          <w:sz w:val="22"/>
        </w:rPr>
        <w:t>Assist</w:t>
      </w:r>
      <w:r w:rsidR="00231C77">
        <w:rPr>
          <w:sz w:val="22"/>
        </w:rPr>
        <w:t>s</w:t>
      </w:r>
      <w:r>
        <w:rPr>
          <w:sz w:val="22"/>
        </w:rPr>
        <w:t xml:space="preserve"> in the preparation</w:t>
      </w:r>
      <w:r w:rsidR="00291625" w:rsidRPr="00B5584C">
        <w:rPr>
          <w:sz w:val="22"/>
        </w:rPr>
        <w:t xml:space="preserve"> of Bid Evalua</w:t>
      </w:r>
      <w:r w:rsidR="00950A01" w:rsidRPr="00B5584C">
        <w:rPr>
          <w:sz w:val="22"/>
        </w:rPr>
        <w:t xml:space="preserve">tion Report </w:t>
      </w:r>
      <w:r>
        <w:rPr>
          <w:sz w:val="22"/>
        </w:rPr>
        <w:t xml:space="preserve">and </w:t>
      </w:r>
      <w:r w:rsidR="00950A01" w:rsidRPr="00B5584C">
        <w:rPr>
          <w:sz w:val="22"/>
        </w:rPr>
        <w:t>Awards Recommendation</w:t>
      </w:r>
      <w:r>
        <w:rPr>
          <w:sz w:val="22"/>
        </w:rPr>
        <w:t>;</w:t>
      </w:r>
    </w:p>
    <w:p w:rsidR="003350BD" w:rsidRPr="00B5584C" w:rsidRDefault="0046705E" w:rsidP="000B7181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 w:rsidRPr="00B5584C">
        <w:rPr>
          <w:sz w:val="22"/>
        </w:rPr>
        <w:t>Assist</w:t>
      </w:r>
      <w:r w:rsidR="00231C77">
        <w:rPr>
          <w:sz w:val="22"/>
        </w:rPr>
        <w:t>s</w:t>
      </w:r>
      <w:r w:rsidRPr="00B5584C">
        <w:rPr>
          <w:sz w:val="22"/>
        </w:rPr>
        <w:t xml:space="preserve"> </w:t>
      </w:r>
      <w:r w:rsidR="000B7181">
        <w:rPr>
          <w:sz w:val="22"/>
        </w:rPr>
        <w:t xml:space="preserve">the </w:t>
      </w:r>
      <w:r w:rsidR="00601492">
        <w:rPr>
          <w:sz w:val="22"/>
        </w:rPr>
        <w:t>R</w:t>
      </w:r>
      <w:r w:rsidR="000B7181">
        <w:rPr>
          <w:sz w:val="22"/>
        </w:rPr>
        <w:t>PCO</w:t>
      </w:r>
      <w:r w:rsidR="00A22CF0">
        <w:rPr>
          <w:sz w:val="22"/>
        </w:rPr>
        <w:t>-IX</w:t>
      </w:r>
      <w:r w:rsidR="00816EE7">
        <w:rPr>
          <w:sz w:val="22"/>
        </w:rPr>
        <w:t xml:space="preserve"> </w:t>
      </w:r>
      <w:r w:rsidRPr="00B5584C">
        <w:rPr>
          <w:sz w:val="22"/>
        </w:rPr>
        <w:t>Bids and Award Committee;</w:t>
      </w:r>
    </w:p>
    <w:p w:rsidR="00E632A1" w:rsidRPr="00B5584C" w:rsidRDefault="00E632A1" w:rsidP="000B7181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 w:rsidRPr="00B5584C">
        <w:rPr>
          <w:sz w:val="22"/>
        </w:rPr>
        <w:t>Assist</w:t>
      </w:r>
      <w:r w:rsidR="00231C77">
        <w:rPr>
          <w:sz w:val="22"/>
        </w:rPr>
        <w:t>s</w:t>
      </w:r>
      <w:r w:rsidRPr="00B5584C">
        <w:rPr>
          <w:sz w:val="22"/>
        </w:rPr>
        <w:t xml:space="preserve"> in the preparation of the </w:t>
      </w:r>
      <w:r w:rsidR="00A22CF0">
        <w:rPr>
          <w:sz w:val="22"/>
        </w:rPr>
        <w:t xml:space="preserve">Program </w:t>
      </w:r>
      <w:r w:rsidRPr="00B5584C">
        <w:rPr>
          <w:sz w:val="22"/>
        </w:rPr>
        <w:t>Procurement</w:t>
      </w:r>
      <w:r w:rsidR="00A22CF0">
        <w:rPr>
          <w:sz w:val="22"/>
        </w:rPr>
        <w:t xml:space="preserve"> Management</w:t>
      </w:r>
      <w:r w:rsidRPr="00B5584C">
        <w:rPr>
          <w:sz w:val="22"/>
        </w:rPr>
        <w:t xml:space="preserve"> Plan and other reports in relation to Procurement</w:t>
      </w:r>
      <w:r w:rsidR="0046705E" w:rsidRPr="00B5584C">
        <w:rPr>
          <w:sz w:val="22"/>
        </w:rPr>
        <w:t>;</w:t>
      </w:r>
    </w:p>
    <w:p w:rsidR="0046705E" w:rsidRDefault="0046705E" w:rsidP="000B7181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 w:rsidRPr="00B5584C">
        <w:rPr>
          <w:sz w:val="22"/>
        </w:rPr>
        <w:t>Assist</w:t>
      </w:r>
      <w:r w:rsidR="00231C77">
        <w:rPr>
          <w:sz w:val="22"/>
        </w:rPr>
        <w:t>s</w:t>
      </w:r>
      <w:r w:rsidRPr="00B5584C">
        <w:rPr>
          <w:sz w:val="22"/>
        </w:rPr>
        <w:t xml:space="preserve"> in the preparation of communications to NPCO</w:t>
      </w:r>
      <w:r w:rsidR="000B7181">
        <w:rPr>
          <w:sz w:val="22"/>
        </w:rPr>
        <w:t>, PSOs,</w:t>
      </w:r>
      <w:r w:rsidRPr="00B5584C">
        <w:rPr>
          <w:sz w:val="22"/>
        </w:rPr>
        <w:t xml:space="preserve"> &amp; </w:t>
      </w:r>
      <w:r w:rsidR="00601492">
        <w:rPr>
          <w:sz w:val="22"/>
        </w:rPr>
        <w:t>LG</w:t>
      </w:r>
      <w:r w:rsidRPr="00B5584C">
        <w:rPr>
          <w:sz w:val="22"/>
        </w:rPr>
        <w:t>Us</w:t>
      </w:r>
    </w:p>
    <w:p w:rsidR="009C0AE5" w:rsidRDefault="009C0AE5" w:rsidP="00C333BC">
      <w:pPr>
        <w:pStyle w:val="ColorfulList-Accent11"/>
        <w:spacing w:before="120" w:after="120"/>
        <w:ind w:left="0" w:firstLine="720"/>
        <w:contextualSpacing w:val="0"/>
        <w:rPr>
          <w:b/>
          <w:sz w:val="22"/>
        </w:rPr>
      </w:pPr>
      <w:r>
        <w:rPr>
          <w:b/>
          <w:sz w:val="22"/>
        </w:rPr>
        <w:t>As s</w:t>
      </w:r>
      <w:r w:rsidRPr="009C0AE5">
        <w:rPr>
          <w:b/>
          <w:sz w:val="22"/>
        </w:rPr>
        <w:t>upport to BAC Secretariat:</w:t>
      </w:r>
    </w:p>
    <w:p w:rsidR="009C0AE5" w:rsidRDefault="00231C77" w:rsidP="009C0AE5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>
        <w:rPr>
          <w:sz w:val="22"/>
        </w:rPr>
        <w:t>Assists in the p</w:t>
      </w:r>
      <w:r w:rsidR="009C0AE5">
        <w:rPr>
          <w:sz w:val="22"/>
        </w:rPr>
        <w:t>rovi</w:t>
      </w:r>
      <w:r>
        <w:rPr>
          <w:sz w:val="22"/>
        </w:rPr>
        <w:t>sion of</w:t>
      </w:r>
      <w:r w:rsidR="009C0AE5">
        <w:rPr>
          <w:sz w:val="22"/>
        </w:rPr>
        <w:t xml:space="preserve"> administrative support to the BAC;</w:t>
      </w:r>
    </w:p>
    <w:p w:rsidR="009C0AE5" w:rsidRDefault="00231C77" w:rsidP="009C0AE5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>
        <w:rPr>
          <w:sz w:val="22"/>
        </w:rPr>
        <w:t>Assists in the p</w:t>
      </w:r>
      <w:r w:rsidR="009C0AE5">
        <w:rPr>
          <w:sz w:val="22"/>
        </w:rPr>
        <w:t>repar</w:t>
      </w:r>
      <w:r>
        <w:rPr>
          <w:sz w:val="22"/>
        </w:rPr>
        <w:t xml:space="preserve">ation of the </w:t>
      </w:r>
      <w:r w:rsidR="009C0AE5">
        <w:rPr>
          <w:sz w:val="22"/>
        </w:rPr>
        <w:t>minutes of meetings and resolutions of the BAC;</w:t>
      </w:r>
    </w:p>
    <w:p w:rsidR="009C0AE5" w:rsidRDefault="009C0AE5" w:rsidP="009C0AE5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>
        <w:rPr>
          <w:sz w:val="22"/>
        </w:rPr>
        <w:t>Assist</w:t>
      </w:r>
      <w:r w:rsidR="00231C77">
        <w:rPr>
          <w:sz w:val="22"/>
        </w:rPr>
        <w:t>s</w:t>
      </w:r>
      <w:r>
        <w:rPr>
          <w:sz w:val="22"/>
        </w:rPr>
        <w:t xml:space="preserve"> the PRDP Procurement Unit in monitoring procurement activities</w:t>
      </w:r>
    </w:p>
    <w:p w:rsidR="009C0AE5" w:rsidRPr="001C3883" w:rsidRDefault="00231C77" w:rsidP="001C3883">
      <w:pPr>
        <w:pStyle w:val="ColorfulList-Accent11"/>
        <w:numPr>
          <w:ilvl w:val="0"/>
          <w:numId w:val="2"/>
        </w:numPr>
        <w:spacing w:before="120" w:after="120"/>
        <w:contextualSpacing w:val="0"/>
        <w:rPr>
          <w:sz w:val="22"/>
        </w:rPr>
      </w:pPr>
      <w:r>
        <w:rPr>
          <w:sz w:val="22"/>
        </w:rPr>
        <w:t>Assists in a</w:t>
      </w:r>
      <w:r w:rsidR="009C0AE5">
        <w:rPr>
          <w:sz w:val="22"/>
        </w:rPr>
        <w:t>dverti</w:t>
      </w:r>
      <w:r>
        <w:rPr>
          <w:sz w:val="22"/>
        </w:rPr>
        <w:t>sing</w:t>
      </w:r>
      <w:r w:rsidR="009C0AE5">
        <w:rPr>
          <w:sz w:val="22"/>
        </w:rPr>
        <w:t xml:space="preserve"> and/or post</w:t>
      </w:r>
      <w:r>
        <w:rPr>
          <w:sz w:val="22"/>
        </w:rPr>
        <w:t>ing</w:t>
      </w:r>
      <w:r w:rsidR="009C0AE5">
        <w:rPr>
          <w:sz w:val="22"/>
        </w:rPr>
        <w:t xml:space="preserve"> bidding opportunities including Bidding Documents and Notices of Award</w:t>
      </w:r>
    </w:p>
    <w:p w:rsidR="009C0AE5" w:rsidRDefault="009C0AE5" w:rsidP="00A22E68">
      <w:pPr>
        <w:spacing w:before="120" w:after="120"/>
        <w:rPr>
          <w:b/>
          <w:sz w:val="22"/>
        </w:rPr>
      </w:pPr>
    </w:p>
    <w:p w:rsidR="002F42DB" w:rsidRPr="000B7181" w:rsidRDefault="002F42DB" w:rsidP="00A22E68">
      <w:pPr>
        <w:spacing w:before="120" w:after="120"/>
        <w:rPr>
          <w:b/>
          <w:sz w:val="22"/>
        </w:rPr>
      </w:pPr>
      <w:r w:rsidRPr="000B7181">
        <w:rPr>
          <w:b/>
          <w:sz w:val="22"/>
        </w:rPr>
        <w:t>Expected Outputs:</w:t>
      </w:r>
    </w:p>
    <w:p w:rsidR="002F42DB" w:rsidRPr="00B5584C" w:rsidRDefault="002F42DB" w:rsidP="00A22E68">
      <w:pPr>
        <w:spacing w:before="120" w:after="120"/>
        <w:ind w:left="360"/>
        <w:rPr>
          <w:sz w:val="22"/>
        </w:rPr>
      </w:pPr>
      <w:r w:rsidRPr="00B5584C">
        <w:rPr>
          <w:sz w:val="22"/>
        </w:rPr>
        <w:t>The provision of technical support to the Procurement team at all levels is expected to generate the following output:</w:t>
      </w:r>
    </w:p>
    <w:p w:rsidR="00851962" w:rsidRPr="00B5584C" w:rsidRDefault="00231C77" w:rsidP="00A22E68">
      <w:pPr>
        <w:pStyle w:val="ColorfulList-Accent11"/>
        <w:numPr>
          <w:ilvl w:val="0"/>
          <w:numId w:val="7"/>
        </w:numPr>
        <w:spacing w:before="120" w:after="120"/>
        <w:ind w:left="1080"/>
        <w:contextualSpacing w:val="0"/>
        <w:rPr>
          <w:sz w:val="22"/>
        </w:rPr>
      </w:pPr>
      <w:r>
        <w:rPr>
          <w:sz w:val="22"/>
        </w:rPr>
        <w:t xml:space="preserve">In </w:t>
      </w:r>
      <w:r w:rsidR="00851962" w:rsidRPr="00B5584C">
        <w:rPr>
          <w:sz w:val="22"/>
        </w:rPr>
        <w:t>accordance with the WB Ha</w:t>
      </w:r>
      <w:r w:rsidR="00A22E68">
        <w:rPr>
          <w:sz w:val="22"/>
        </w:rPr>
        <w:t>rmonized Procurement Guidelines</w:t>
      </w:r>
    </w:p>
    <w:p w:rsidR="00D81A52" w:rsidRDefault="00D81A52" w:rsidP="00A22E68">
      <w:pPr>
        <w:spacing w:before="120" w:after="120"/>
        <w:rPr>
          <w:b/>
          <w:sz w:val="22"/>
        </w:rPr>
      </w:pPr>
    </w:p>
    <w:p w:rsidR="00851962" w:rsidRPr="00A22E68" w:rsidRDefault="00851962" w:rsidP="00A22E68">
      <w:pPr>
        <w:spacing w:before="120" w:after="120"/>
        <w:rPr>
          <w:b/>
          <w:sz w:val="22"/>
        </w:rPr>
      </w:pPr>
      <w:r w:rsidRPr="00A22E68">
        <w:rPr>
          <w:b/>
          <w:sz w:val="22"/>
        </w:rPr>
        <w:t>Qualifications:</w:t>
      </w:r>
    </w:p>
    <w:p w:rsidR="00E10F1E" w:rsidRDefault="00E10F1E" w:rsidP="00E10F1E">
      <w:pPr>
        <w:pStyle w:val="ColorfulList-Accent11"/>
        <w:numPr>
          <w:ilvl w:val="0"/>
          <w:numId w:val="8"/>
        </w:numPr>
        <w:spacing w:before="120" w:after="120"/>
        <w:ind w:left="1134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At least with Procurement </w:t>
      </w:r>
      <w:r w:rsidR="00601492" w:rsidRPr="00601492">
        <w:rPr>
          <w:sz w:val="22"/>
          <w:szCs w:val="22"/>
        </w:rPr>
        <w:t>background</w:t>
      </w:r>
      <w:r w:rsidRPr="00656725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works</w:t>
      </w:r>
      <w:r w:rsidRPr="00656725">
        <w:rPr>
          <w:sz w:val="22"/>
          <w:szCs w:val="22"/>
        </w:rPr>
        <w:t>,</w:t>
      </w:r>
      <w:r>
        <w:rPr>
          <w:sz w:val="22"/>
          <w:szCs w:val="22"/>
        </w:rPr>
        <w:t xml:space="preserve"> goods, or </w:t>
      </w:r>
      <w:r w:rsidRPr="00656725">
        <w:rPr>
          <w:sz w:val="22"/>
          <w:szCs w:val="22"/>
        </w:rPr>
        <w:t>consulting service</w:t>
      </w:r>
      <w:r>
        <w:rPr>
          <w:sz w:val="22"/>
          <w:szCs w:val="22"/>
        </w:rPr>
        <w:t>s</w:t>
      </w:r>
    </w:p>
    <w:p w:rsidR="00E10F1E" w:rsidRPr="00B15429" w:rsidRDefault="009C0AE5" w:rsidP="00B25C03">
      <w:pPr>
        <w:pStyle w:val="ColorfulList-Accent11"/>
        <w:numPr>
          <w:ilvl w:val="0"/>
          <w:numId w:val="8"/>
        </w:numPr>
        <w:spacing w:before="120" w:after="120"/>
        <w:ind w:left="1134" w:hanging="425"/>
        <w:contextualSpacing w:val="0"/>
        <w:rPr>
          <w:sz w:val="22"/>
        </w:rPr>
      </w:pPr>
      <w:r w:rsidRPr="00B15429">
        <w:rPr>
          <w:sz w:val="22"/>
          <w:szCs w:val="22"/>
        </w:rPr>
        <w:t xml:space="preserve">Education: Bachelor of </w:t>
      </w:r>
      <w:r w:rsidR="00B15429">
        <w:rPr>
          <w:sz w:val="22"/>
          <w:szCs w:val="22"/>
        </w:rPr>
        <w:t xml:space="preserve">Science in </w:t>
      </w:r>
      <w:r w:rsidR="00C20328">
        <w:rPr>
          <w:sz w:val="22"/>
          <w:szCs w:val="22"/>
        </w:rPr>
        <w:t xml:space="preserve">Agricultural or </w:t>
      </w:r>
      <w:r w:rsidR="00B15429">
        <w:rPr>
          <w:sz w:val="22"/>
          <w:szCs w:val="22"/>
        </w:rPr>
        <w:t xml:space="preserve">Civil Engineering </w:t>
      </w:r>
      <w:r w:rsidR="00601492">
        <w:rPr>
          <w:sz w:val="22"/>
          <w:szCs w:val="22"/>
        </w:rPr>
        <w:t>or any</w:t>
      </w:r>
      <w:r w:rsidR="00D8355C">
        <w:rPr>
          <w:sz w:val="22"/>
          <w:szCs w:val="22"/>
        </w:rPr>
        <w:t xml:space="preserve"> four-year course</w:t>
      </w:r>
      <w:r w:rsidR="00231C77">
        <w:rPr>
          <w:sz w:val="22"/>
          <w:szCs w:val="22"/>
        </w:rPr>
        <w:t>.</w:t>
      </w:r>
    </w:p>
    <w:p w:rsidR="00B15429" w:rsidRPr="00B5584C" w:rsidRDefault="00B15429" w:rsidP="00601492">
      <w:pPr>
        <w:pStyle w:val="ColorfulList-Accent11"/>
        <w:spacing w:before="120" w:after="120"/>
        <w:ind w:left="709"/>
        <w:contextualSpacing w:val="0"/>
        <w:rPr>
          <w:sz w:val="22"/>
        </w:rPr>
      </w:pPr>
    </w:p>
    <w:p w:rsidR="00851962" w:rsidRPr="00A22E68" w:rsidRDefault="00E4330B" w:rsidP="00A22E68">
      <w:pPr>
        <w:spacing w:before="120" w:after="120"/>
        <w:rPr>
          <w:b/>
          <w:sz w:val="22"/>
        </w:rPr>
      </w:pPr>
      <w:r w:rsidRPr="00A22E68">
        <w:rPr>
          <w:b/>
          <w:sz w:val="22"/>
        </w:rPr>
        <w:t>In addition, the applicant should have:</w:t>
      </w:r>
    </w:p>
    <w:p w:rsidR="000A1553" w:rsidRDefault="000A1553" w:rsidP="001C3883">
      <w:pPr>
        <w:pStyle w:val="ColorfulList-Accent11"/>
        <w:numPr>
          <w:ilvl w:val="0"/>
          <w:numId w:val="12"/>
        </w:numPr>
        <w:spacing w:before="120"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Computer </w:t>
      </w:r>
      <w:r w:rsidR="001C3883">
        <w:rPr>
          <w:sz w:val="22"/>
          <w:szCs w:val="22"/>
        </w:rPr>
        <w:t>literacy, knowledge</w:t>
      </w:r>
      <w:r>
        <w:rPr>
          <w:sz w:val="22"/>
          <w:szCs w:val="22"/>
        </w:rPr>
        <w:t xml:space="preserve"> in Microsoft Excel and Word;</w:t>
      </w:r>
    </w:p>
    <w:p w:rsidR="000A1553" w:rsidRPr="000A1553" w:rsidRDefault="000A1553" w:rsidP="000A1553">
      <w:pPr>
        <w:pStyle w:val="ColorfulList-Accent11"/>
        <w:numPr>
          <w:ilvl w:val="0"/>
          <w:numId w:val="12"/>
        </w:numPr>
        <w:spacing w:before="120" w:after="120"/>
        <w:ind w:left="1080"/>
        <w:contextualSpacing w:val="0"/>
        <w:rPr>
          <w:sz w:val="22"/>
        </w:rPr>
      </w:pPr>
      <w:r w:rsidRPr="00B5584C">
        <w:rPr>
          <w:sz w:val="22"/>
        </w:rPr>
        <w:t>Excellent writing skills</w:t>
      </w:r>
      <w:r>
        <w:rPr>
          <w:sz w:val="22"/>
        </w:rPr>
        <w:t>;</w:t>
      </w:r>
    </w:p>
    <w:p w:rsidR="00E4330B" w:rsidRPr="00B5584C" w:rsidRDefault="00E4330B" w:rsidP="00A22E68">
      <w:pPr>
        <w:pStyle w:val="ColorfulList-Accent11"/>
        <w:numPr>
          <w:ilvl w:val="0"/>
          <w:numId w:val="12"/>
        </w:numPr>
        <w:spacing w:before="120" w:after="120"/>
        <w:ind w:left="1080"/>
        <w:contextualSpacing w:val="0"/>
        <w:rPr>
          <w:sz w:val="22"/>
        </w:rPr>
      </w:pPr>
      <w:r w:rsidRPr="00B5584C">
        <w:rPr>
          <w:sz w:val="22"/>
        </w:rPr>
        <w:t>Strong leadership and management skills</w:t>
      </w:r>
      <w:r w:rsidR="000A1553">
        <w:rPr>
          <w:sz w:val="22"/>
        </w:rPr>
        <w:t>;</w:t>
      </w:r>
    </w:p>
    <w:p w:rsidR="00E4330B" w:rsidRPr="00B5584C" w:rsidRDefault="00E4330B" w:rsidP="00A22E68">
      <w:pPr>
        <w:pStyle w:val="ColorfulList-Accent11"/>
        <w:numPr>
          <w:ilvl w:val="0"/>
          <w:numId w:val="12"/>
        </w:numPr>
        <w:spacing w:before="120" w:after="120"/>
        <w:ind w:left="1080"/>
        <w:contextualSpacing w:val="0"/>
        <w:rPr>
          <w:sz w:val="22"/>
        </w:rPr>
      </w:pPr>
      <w:r w:rsidRPr="00B5584C">
        <w:rPr>
          <w:sz w:val="22"/>
        </w:rPr>
        <w:t>Strong interpersonal and teamwork skills</w:t>
      </w:r>
      <w:r w:rsidR="000A1553">
        <w:rPr>
          <w:sz w:val="22"/>
        </w:rPr>
        <w:t>;</w:t>
      </w:r>
    </w:p>
    <w:p w:rsidR="00E4330B" w:rsidRPr="00B5584C" w:rsidRDefault="00E4330B" w:rsidP="00A22E68">
      <w:pPr>
        <w:pStyle w:val="ColorfulList-Accent11"/>
        <w:numPr>
          <w:ilvl w:val="0"/>
          <w:numId w:val="12"/>
        </w:numPr>
        <w:spacing w:before="120" w:after="120"/>
        <w:ind w:left="1080"/>
        <w:contextualSpacing w:val="0"/>
        <w:rPr>
          <w:sz w:val="22"/>
        </w:rPr>
      </w:pPr>
      <w:r w:rsidRPr="00B5584C">
        <w:rPr>
          <w:sz w:val="22"/>
        </w:rPr>
        <w:t>Willin</w:t>
      </w:r>
      <w:r w:rsidR="00705A21">
        <w:rPr>
          <w:sz w:val="22"/>
        </w:rPr>
        <w:t>gness to conduct field travels</w:t>
      </w:r>
      <w:r w:rsidR="000A1553">
        <w:rPr>
          <w:sz w:val="22"/>
        </w:rPr>
        <w:t>.</w:t>
      </w:r>
    </w:p>
    <w:p w:rsidR="00851962" w:rsidRPr="00A22E68" w:rsidRDefault="00851962" w:rsidP="00A22E68">
      <w:pPr>
        <w:spacing w:before="120" w:after="120"/>
        <w:rPr>
          <w:b/>
          <w:sz w:val="22"/>
        </w:rPr>
      </w:pPr>
      <w:r w:rsidRPr="00A22E68">
        <w:rPr>
          <w:b/>
          <w:sz w:val="22"/>
        </w:rPr>
        <w:t>Reporting Responsibilities</w:t>
      </w:r>
      <w:r w:rsidR="00A22E68">
        <w:rPr>
          <w:b/>
          <w:sz w:val="22"/>
        </w:rPr>
        <w:t>:</w:t>
      </w:r>
    </w:p>
    <w:p w:rsidR="00851962" w:rsidRDefault="001C3883" w:rsidP="00A22E68">
      <w:pPr>
        <w:spacing w:before="120" w:after="120"/>
        <w:ind w:left="360"/>
        <w:rPr>
          <w:sz w:val="22"/>
        </w:rPr>
      </w:pPr>
      <w:r>
        <w:rPr>
          <w:sz w:val="22"/>
        </w:rPr>
        <w:t xml:space="preserve">The </w:t>
      </w:r>
      <w:r w:rsidR="00D77A18">
        <w:rPr>
          <w:sz w:val="22"/>
        </w:rPr>
        <w:t>Project</w:t>
      </w:r>
      <w:r w:rsidR="00601492">
        <w:rPr>
          <w:sz w:val="22"/>
        </w:rPr>
        <w:t xml:space="preserve"> Development </w:t>
      </w:r>
      <w:r w:rsidR="003A10FB">
        <w:rPr>
          <w:sz w:val="22"/>
        </w:rPr>
        <w:t>Associate</w:t>
      </w:r>
      <w:r w:rsidR="00601492">
        <w:rPr>
          <w:sz w:val="22"/>
        </w:rPr>
        <w:t xml:space="preserve"> for the </w:t>
      </w:r>
      <w:r>
        <w:rPr>
          <w:sz w:val="22"/>
        </w:rPr>
        <w:t xml:space="preserve">Procurement </w:t>
      </w:r>
      <w:r w:rsidR="00601492">
        <w:rPr>
          <w:sz w:val="22"/>
        </w:rPr>
        <w:t>Unit</w:t>
      </w:r>
      <w:r w:rsidR="00851962" w:rsidRPr="00B5584C">
        <w:rPr>
          <w:sz w:val="22"/>
        </w:rPr>
        <w:t xml:space="preserve"> will be directly reporting to the </w:t>
      </w:r>
      <w:r w:rsidR="00816EE7">
        <w:rPr>
          <w:sz w:val="22"/>
        </w:rPr>
        <w:t>Procurement Head</w:t>
      </w:r>
      <w:r w:rsidR="00CA1F1D">
        <w:rPr>
          <w:sz w:val="22"/>
        </w:rPr>
        <w:t xml:space="preserve"> </w:t>
      </w:r>
      <w:r w:rsidR="00851962" w:rsidRPr="00B5584C">
        <w:rPr>
          <w:sz w:val="22"/>
        </w:rPr>
        <w:t>and ensure close coordination</w:t>
      </w:r>
      <w:r w:rsidR="00E4330B" w:rsidRPr="00B5584C">
        <w:rPr>
          <w:sz w:val="22"/>
        </w:rPr>
        <w:t xml:space="preserve"> with the I</w:t>
      </w:r>
      <w:r w:rsidR="00231C77">
        <w:rPr>
          <w:sz w:val="22"/>
        </w:rPr>
        <w:t>nfrastructure Development</w:t>
      </w:r>
      <w:r w:rsidR="00892CBB">
        <w:rPr>
          <w:sz w:val="22"/>
        </w:rPr>
        <w:t xml:space="preserve"> (I-Build)</w:t>
      </w:r>
      <w:r w:rsidR="00E4330B" w:rsidRPr="00B5584C">
        <w:rPr>
          <w:sz w:val="22"/>
        </w:rPr>
        <w:t>, E</w:t>
      </w:r>
      <w:r w:rsidR="00231C77">
        <w:rPr>
          <w:sz w:val="22"/>
        </w:rPr>
        <w:t>nterprise Development</w:t>
      </w:r>
      <w:r w:rsidR="00E4330B" w:rsidRPr="00B5584C">
        <w:rPr>
          <w:sz w:val="22"/>
        </w:rPr>
        <w:t xml:space="preserve"> </w:t>
      </w:r>
      <w:r w:rsidR="00892CBB">
        <w:rPr>
          <w:sz w:val="22"/>
        </w:rPr>
        <w:t xml:space="preserve">(I-REAP) </w:t>
      </w:r>
      <w:r w:rsidR="00231C77">
        <w:rPr>
          <w:sz w:val="22"/>
        </w:rPr>
        <w:t>and Local Planning</w:t>
      </w:r>
      <w:r w:rsidR="00E4330B" w:rsidRPr="00B5584C">
        <w:rPr>
          <w:sz w:val="22"/>
        </w:rPr>
        <w:t xml:space="preserve"> </w:t>
      </w:r>
      <w:r w:rsidR="00892CBB">
        <w:rPr>
          <w:sz w:val="22"/>
        </w:rPr>
        <w:t xml:space="preserve">(I-PLAN) </w:t>
      </w:r>
      <w:r w:rsidR="00A22E68">
        <w:rPr>
          <w:sz w:val="22"/>
        </w:rPr>
        <w:t xml:space="preserve">components </w:t>
      </w:r>
      <w:r w:rsidR="00E4330B" w:rsidRPr="00B5584C">
        <w:rPr>
          <w:sz w:val="22"/>
        </w:rPr>
        <w:t>and other units.</w:t>
      </w:r>
    </w:p>
    <w:p w:rsidR="00816EE7" w:rsidRDefault="00816EE7" w:rsidP="00816EE7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816EE7" w:rsidRPr="00CC324E" w:rsidRDefault="00816EE7" w:rsidP="00816EE7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  <w:r w:rsidRPr="00CC324E">
        <w:rPr>
          <w:rFonts w:ascii="Times New Roman" w:hAnsi="Times New Roman"/>
          <w:b/>
          <w:sz w:val="24"/>
          <w:szCs w:val="24"/>
        </w:rPr>
        <w:t>Documentary Requirements:</w:t>
      </w:r>
    </w:p>
    <w:p w:rsidR="00816EE7" w:rsidRPr="00CC324E" w:rsidRDefault="00816EE7" w:rsidP="00816EE7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324E">
        <w:rPr>
          <w:rFonts w:ascii="Times New Roman" w:hAnsi="Times New Roman"/>
        </w:rPr>
        <w:t>Application letter with 2 x 2 picture</w:t>
      </w:r>
    </w:p>
    <w:p w:rsidR="00816EE7" w:rsidRPr="00CC324E" w:rsidRDefault="00816EE7" w:rsidP="00816EE7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</w:rPr>
      </w:pPr>
      <w:r w:rsidRPr="00CC324E">
        <w:rPr>
          <w:rFonts w:ascii="Times New Roman" w:hAnsi="Times New Roman"/>
        </w:rPr>
        <w:t>Comprehensive Curriculum Vitae</w:t>
      </w:r>
    </w:p>
    <w:p w:rsidR="00816EE7" w:rsidRPr="00816EE7" w:rsidRDefault="00816EE7" w:rsidP="00816EE7">
      <w:pPr>
        <w:pStyle w:val="NoSpacing"/>
        <w:numPr>
          <w:ilvl w:val="0"/>
          <w:numId w:val="22"/>
        </w:numPr>
        <w:jc w:val="both"/>
      </w:pPr>
      <w:r w:rsidRPr="00816EE7">
        <w:rPr>
          <w:rFonts w:ascii="Times New Roman" w:hAnsi="Times New Roman"/>
        </w:rPr>
        <w:t>Certificate of previous employment (when applicable)</w:t>
      </w:r>
    </w:p>
    <w:p w:rsidR="00D90BBF" w:rsidRPr="00816EE7" w:rsidRDefault="00816EE7" w:rsidP="00816EE7">
      <w:pPr>
        <w:pStyle w:val="NoSpacing"/>
        <w:numPr>
          <w:ilvl w:val="0"/>
          <w:numId w:val="22"/>
        </w:numPr>
        <w:spacing w:before="120" w:after="120"/>
        <w:jc w:val="both"/>
      </w:pPr>
      <w:r w:rsidRPr="00816EE7">
        <w:rPr>
          <w:rFonts w:ascii="Times New Roman" w:hAnsi="Times New Roman"/>
        </w:rPr>
        <w:t xml:space="preserve">Certified true copy of Transcript of Records and other Credentials </w:t>
      </w:r>
    </w:p>
    <w:sectPr w:rsidR="00D90BBF" w:rsidRPr="00816EE7" w:rsidSect="00153F2B">
      <w:footerReference w:type="default" r:id="rId9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29" w:rsidRDefault="00F77529" w:rsidP="00F51B01">
      <w:r>
        <w:separator/>
      </w:r>
    </w:p>
  </w:endnote>
  <w:endnote w:type="continuationSeparator" w:id="1">
    <w:p w:rsidR="00F77529" w:rsidRDefault="00F77529" w:rsidP="00F5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01" w:rsidRDefault="00F51B01">
    <w:pPr>
      <w:pStyle w:val="Footer"/>
      <w:jc w:val="right"/>
    </w:pPr>
    <w:r w:rsidRPr="00F51B01">
      <w:rPr>
        <w:sz w:val="20"/>
      </w:rPr>
      <w:t xml:space="preserve">Page </w:t>
    </w:r>
    <w:r w:rsidR="00DF141B" w:rsidRPr="00F51B01">
      <w:rPr>
        <w:b/>
        <w:sz w:val="20"/>
      </w:rPr>
      <w:fldChar w:fldCharType="begin"/>
    </w:r>
    <w:r w:rsidRPr="00F51B01">
      <w:rPr>
        <w:b/>
        <w:sz w:val="20"/>
      </w:rPr>
      <w:instrText xml:space="preserve"> PAGE </w:instrText>
    </w:r>
    <w:r w:rsidR="00DF141B" w:rsidRPr="00F51B01">
      <w:rPr>
        <w:b/>
        <w:sz w:val="20"/>
      </w:rPr>
      <w:fldChar w:fldCharType="separate"/>
    </w:r>
    <w:r w:rsidR="00D8355C">
      <w:rPr>
        <w:b/>
        <w:noProof/>
        <w:sz w:val="20"/>
      </w:rPr>
      <w:t>2</w:t>
    </w:r>
    <w:r w:rsidR="00DF141B" w:rsidRPr="00F51B01">
      <w:rPr>
        <w:b/>
        <w:sz w:val="20"/>
      </w:rPr>
      <w:fldChar w:fldCharType="end"/>
    </w:r>
    <w:r w:rsidRPr="00F51B01">
      <w:rPr>
        <w:sz w:val="20"/>
      </w:rPr>
      <w:t xml:space="preserve"> of </w:t>
    </w:r>
    <w:r w:rsidR="00DF141B" w:rsidRPr="00F51B01">
      <w:rPr>
        <w:b/>
        <w:sz w:val="20"/>
      </w:rPr>
      <w:fldChar w:fldCharType="begin"/>
    </w:r>
    <w:r w:rsidRPr="00F51B01">
      <w:rPr>
        <w:b/>
        <w:sz w:val="20"/>
      </w:rPr>
      <w:instrText xml:space="preserve"> NUMPAGES  </w:instrText>
    </w:r>
    <w:r w:rsidR="00DF141B" w:rsidRPr="00F51B01">
      <w:rPr>
        <w:b/>
        <w:sz w:val="20"/>
      </w:rPr>
      <w:fldChar w:fldCharType="separate"/>
    </w:r>
    <w:r w:rsidR="00D8355C">
      <w:rPr>
        <w:b/>
        <w:noProof/>
        <w:sz w:val="20"/>
      </w:rPr>
      <w:t>2</w:t>
    </w:r>
    <w:r w:rsidR="00DF141B" w:rsidRPr="00F51B01">
      <w:rPr>
        <w:b/>
        <w:sz w:val="20"/>
      </w:rPr>
      <w:fldChar w:fldCharType="end"/>
    </w:r>
  </w:p>
  <w:p w:rsidR="00F51B01" w:rsidRDefault="00F51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29" w:rsidRDefault="00F77529" w:rsidP="00F51B01">
      <w:r>
        <w:separator/>
      </w:r>
    </w:p>
  </w:footnote>
  <w:footnote w:type="continuationSeparator" w:id="1">
    <w:p w:rsidR="00F77529" w:rsidRDefault="00F77529" w:rsidP="00F5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B44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E50CB"/>
    <w:multiLevelType w:val="hybridMultilevel"/>
    <w:tmpl w:val="6F404444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37B0C"/>
    <w:multiLevelType w:val="hybridMultilevel"/>
    <w:tmpl w:val="AA9C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6A68"/>
    <w:multiLevelType w:val="hybridMultilevel"/>
    <w:tmpl w:val="5EB24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5782D"/>
    <w:multiLevelType w:val="hybridMultilevel"/>
    <w:tmpl w:val="59602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D46019"/>
    <w:multiLevelType w:val="hybridMultilevel"/>
    <w:tmpl w:val="8DC42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3574A4"/>
    <w:multiLevelType w:val="hybridMultilevel"/>
    <w:tmpl w:val="3108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2360D"/>
    <w:multiLevelType w:val="hybridMultilevel"/>
    <w:tmpl w:val="98662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C62EA2"/>
    <w:multiLevelType w:val="hybridMultilevel"/>
    <w:tmpl w:val="C494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3F40"/>
    <w:multiLevelType w:val="hybridMultilevel"/>
    <w:tmpl w:val="C760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64DF"/>
    <w:multiLevelType w:val="hybridMultilevel"/>
    <w:tmpl w:val="0CB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6390C"/>
    <w:multiLevelType w:val="hybridMultilevel"/>
    <w:tmpl w:val="70B0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432F7"/>
    <w:multiLevelType w:val="hybridMultilevel"/>
    <w:tmpl w:val="BE068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B51145"/>
    <w:multiLevelType w:val="hybridMultilevel"/>
    <w:tmpl w:val="8F62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22CC"/>
    <w:multiLevelType w:val="hybridMultilevel"/>
    <w:tmpl w:val="3288F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CE75E3"/>
    <w:multiLevelType w:val="hybridMultilevel"/>
    <w:tmpl w:val="CC4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3484F"/>
    <w:multiLevelType w:val="hybridMultilevel"/>
    <w:tmpl w:val="9768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27330B"/>
    <w:multiLevelType w:val="hybridMultilevel"/>
    <w:tmpl w:val="5D92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75CD"/>
    <w:multiLevelType w:val="hybridMultilevel"/>
    <w:tmpl w:val="0F5454E6"/>
    <w:lvl w:ilvl="0" w:tplc="C6E61E1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1276D"/>
    <w:multiLevelType w:val="hybridMultilevel"/>
    <w:tmpl w:val="6D98C974"/>
    <w:lvl w:ilvl="0" w:tplc="A20C1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5255"/>
    <w:multiLevelType w:val="hybridMultilevel"/>
    <w:tmpl w:val="ABD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C221D"/>
    <w:multiLevelType w:val="hybridMultilevel"/>
    <w:tmpl w:val="720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0A2C09"/>
    <w:multiLevelType w:val="hybridMultilevel"/>
    <w:tmpl w:val="A50AE75C"/>
    <w:lvl w:ilvl="0" w:tplc="795E6F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2B85"/>
    <w:multiLevelType w:val="hybridMultilevel"/>
    <w:tmpl w:val="6C42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43FB1"/>
    <w:multiLevelType w:val="hybridMultilevel"/>
    <w:tmpl w:val="63763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474A49"/>
    <w:multiLevelType w:val="hybridMultilevel"/>
    <w:tmpl w:val="370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030D5"/>
    <w:multiLevelType w:val="hybridMultilevel"/>
    <w:tmpl w:val="0118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C4BAE"/>
    <w:multiLevelType w:val="hybridMultilevel"/>
    <w:tmpl w:val="1440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9"/>
  </w:num>
  <w:num w:numId="5">
    <w:abstractNumId w:val="2"/>
  </w:num>
  <w:num w:numId="6">
    <w:abstractNumId w:val="28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23"/>
  </w:num>
  <w:num w:numId="15">
    <w:abstractNumId w:val="29"/>
  </w:num>
  <w:num w:numId="16">
    <w:abstractNumId w:val="9"/>
  </w:num>
  <w:num w:numId="17">
    <w:abstractNumId w:val="4"/>
  </w:num>
  <w:num w:numId="18">
    <w:abstractNumId w:val="24"/>
  </w:num>
  <w:num w:numId="19">
    <w:abstractNumId w:val="0"/>
  </w:num>
  <w:num w:numId="20">
    <w:abstractNumId w:val="18"/>
  </w:num>
  <w:num w:numId="21">
    <w:abstractNumId w:val="15"/>
  </w:num>
  <w:num w:numId="22">
    <w:abstractNumId w:val="13"/>
  </w:num>
  <w:num w:numId="23">
    <w:abstractNumId w:val="11"/>
  </w:num>
  <w:num w:numId="24">
    <w:abstractNumId w:val="5"/>
  </w:num>
  <w:num w:numId="25">
    <w:abstractNumId w:val="17"/>
  </w:num>
  <w:num w:numId="26">
    <w:abstractNumId w:val="25"/>
  </w:num>
  <w:num w:numId="27">
    <w:abstractNumId w:val="20"/>
  </w:num>
  <w:num w:numId="28">
    <w:abstractNumId w:val="21"/>
  </w:num>
  <w:num w:numId="29">
    <w:abstractNumId w:val="1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266A"/>
    <w:rsid w:val="0000729B"/>
    <w:rsid w:val="00045DFF"/>
    <w:rsid w:val="00050920"/>
    <w:rsid w:val="00054C40"/>
    <w:rsid w:val="000666B4"/>
    <w:rsid w:val="00071BC2"/>
    <w:rsid w:val="000A1553"/>
    <w:rsid w:val="000B11C2"/>
    <w:rsid w:val="000B7181"/>
    <w:rsid w:val="000E3B73"/>
    <w:rsid w:val="000F46B9"/>
    <w:rsid w:val="000F77F6"/>
    <w:rsid w:val="000F7F95"/>
    <w:rsid w:val="001049B6"/>
    <w:rsid w:val="00127CFA"/>
    <w:rsid w:val="00136F2E"/>
    <w:rsid w:val="001446D1"/>
    <w:rsid w:val="00153F2B"/>
    <w:rsid w:val="00170A11"/>
    <w:rsid w:val="00177AC1"/>
    <w:rsid w:val="0019266A"/>
    <w:rsid w:val="001A54FC"/>
    <w:rsid w:val="001A5E85"/>
    <w:rsid w:val="001B34D7"/>
    <w:rsid w:val="001C2201"/>
    <w:rsid w:val="001C3883"/>
    <w:rsid w:val="001D6A8A"/>
    <w:rsid w:val="00231C77"/>
    <w:rsid w:val="00237CE7"/>
    <w:rsid w:val="00264D23"/>
    <w:rsid w:val="00274276"/>
    <w:rsid w:val="0027543E"/>
    <w:rsid w:val="00291625"/>
    <w:rsid w:val="002B4DDA"/>
    <w:rsid w:val="002C3AEC"/>
    <w:rsid w:val="002C718D"/>
    <w:rsid w:val="002D31E5"/>
    <w:rsid w:val="002D7759"/>
    <w:rsid w:val="002F42DB"/>
    <w:rsid w:val="003154CD"/>
    <w:rsid w:val="003350BD"/>
    <w:rsid w:val="00377F0F"/>
    <w:rsid w:val="00394259"/>
    <w:rsid w:val="003A10FB"/>
    <w:rsid w:val="003B0554"/>
    <w:rsid w:val="003B3392"/>
    <w:rsid w:val="003B3A5E"/>
    <w:rsid w:val="003D1B81"/>
    <w:rsid w:val="003F0995"/>
    <w:rsid w:val="00412058"/>
    <w:rsid w:val="004441EC"/>
    <w:rsid w:val="00446DCD"/>
    <w:rsid w:val="0046705E"/>
    <w:rsid w:val="0047157D"/>
    <w:rsid w:val="00492960"/>
    <w:rsid w:val="004A6919"/>
    <w:rsid w:val="004B221D"/>
    <w:rsid w:val="004C06D1"/>
    <w:rsid w:val="004C500C"/>
    <w:rsid w:val="004D6A35"/>
    <w:rsid w:val="00506B31"/>
    <w:rsid w:val="00536334"/>
    <w:rsid w:val="00552B10"/>
    <w:rsid w:val="005579B5"/>
    <w:rsid w:val="005643B6"/>
    <w:rsid w:val="00564F4E"/>
    <w:rsid w:val="0058125C"/>
    <w:rsid w:val="00583B31"/>
    <w:rsid w:val="00596B9F"/>
    <w:rsid w:val="005B1520"/>
    <w:rsid w:val="005C5C7B"/>
    <w:rsid w:val="005C714A"/>
    <w:rsid w:val="005E6642"/>
    <w:rsid w:val="00601492"/>
    <w:rsid w:val="00614914"/>
    <w:rsid w:val="00627F18"/>
    <w:rsid w:val="00630640"/>
    <w:rsid w:val="006323BA"/>
    <w:rsid w:val="00632726"/>
    <w:rsid w:val="00652182"/>
    <w:rsid w:val="00656725"/>
    <w:rsid w:val="00666580"/>
    <w:rsid w:val="00675BAC"/>
    <w:rsid w:val="0068509F"/>
    <w:rsid w:val="00686398"/>
    <w:rsid w:val="00695E7F"/>
    <w:rsid w:val="00695EE5"/>
    <w:rsid w:val="006967AD"/>
    <w:rsid w:val="006A25C3"/>
    <w:rsid w:val="006B2108"/>
    <w:rsid w:val="006C5BD9"/>
    <w:rsid w:val="006D1CFA"/>
    <w:rsid w:val="00705A21"/>
    <w:rsid w:val="007114E2"/>
    <w:rsid w:val="00716AD2"/>
    <w:rsid w:val="00753F32"/>
    <w:rsid w:val="007731CA"/>
    <w:rsid w:val="00785938"/>
    <w:rsid w:val="007A3177"/>
    <w:rsid w:val="007B425B"/>
    <w:rsid w:val="007B6845"/>
    <w:rsid w:val="007C378F"/>
    <w:rsid w:val="007D235A"/>
    <w:rsid w:val="007F1B03"/>
    <w:rsid w:val="008024B6"/>
    <w:rsid w:val="00805132"/>
    <w:rsid w:val="00805859"/>
    <w:rsid w:val="00816EE7"/>
    <w:rsid w:val="00822C2C"/>
    <w:rsid w:val="008239D3"/>
    <w:rsid w:val="00850216"/>
    <w:rsid w:val="00851962"/>
    <w:rsid w:val="00876AA9"/>
    <w:rsid w:val="008829D6"/>
    <w:rsid w:val="00892CBB"/>
    <w:rsid w:val="008C7C0B"/>
    <w:rsid w:val="008C7CD2"/>
    <w:rsid w:val="008F0708"/>
    <w:rsid w:val="00900994"/>
    <w:rsid w:val="00944220"/>
    <w:rsid w:val="00950A01"/>
    <w:rsid w:val="00967FFE"/>
    <w:rsid w:val="009742B5"/>
    <w:rsid w:val="009827A8"/>
    <w:rsid w:val="00997CE5"/>
    <w:rsid w:val="009A6E24"/>
    <w:rsid w:val="009C0AE5"/>
    <w:rsid w:val="009C5830"/>
    <w:rsid w:val="009D6B42"/>
    <w:rsid w:val="009E5D50"/>
    <w:rsid w:val="009E68A8"/>
    <w:rsid w:val="00A00CCB"/>
    <w:rsid w:val="00A22CF0"/>
    <w:rsid w:val="00A22E68"/>
    <w:rsid w:val="00A41167"/>
    <w:rsid w:val="00A7546C"/>
    <w:rsid w:val="00A83A04"/>
    <w:rsid w:val="00AA2CCB"/>
    <w:rsid w:val="00AB1F75"/>
    <w:rsid w:val="00AC2D13"/>
    <w:rsid w:val="00AD0727"/>
    <w:rsid w:val="00AD0FE6"/>
    <w:rsid w:val="00AD2490"/>
    <w:rsid w:val="00AD3414"/>
    <w:rsid w:val="00B15429"/>
    <w:rsid w:val="00B22FE5"/>
    <w:rsid w:val="00B25C03"/>
    <w:rsid w:val="00B42FF5"/>
    <w:rsid w:val="00B441D3"/>
    <w:rsid w:val="00B5584C"/>
    <w:rsid w:val="00BC6F78"/>
    <w:rsid w:val="00BC7DFF"/>
    <w:rsid w:val="00BE3526"/>
    <w:rsid w:val="00BE7A4D"/>
    <w:rsid w:val="00C10725"/>
    <w:rsid w:val="00C20328"/>
    <w:rsid w:val="00C24B66"/>
    <w:rsid w:val="00C333BC"/>
    <w:rsid w:val="00C673C7"/>
    <w:rsid w:val="00CA1F1D"/>
    <w:rsid w:val="00CA504B"/>
    <w:rsid w:val="00CB5D0D"/>
    <w:rsid w:val="00CC324E"/>
    <w:rsid w:val="00CD3845"/>
    <w:rsid w:val="00CE55F7"/>
    <w:rsid w:val="00D142B0"/>
    <w:rsid w:val="00D24098"/>
    <w:rsid w:val="00D2502A"/>
    <w:rsid w:val="00D2676A"/>
    <w:rsid w:val="00D2693B"/>
    <w:rsid w:val="00D47B9C"/>
    <w:rsid w:val="00D515D8"/>
    <w:rsid w:val="00D61555"/>
    <w:rsid w:val="00D72479"/>
    <w:rsid w:val="00D77A18"/>
    <w:rsid w:val="00D81A52"/>
    <w:rsid w:val="00D8355C"/>
    <w:rsid w:val="00D90BBF"/>
    <w:rsid w:val="00DF141B"/>
    <w:rsid w:val="00E10F1E"/>
    <w:rsid w:val="00E12C56"/>
    <w:rsid w:val="00E164FA"/>
    <w:rsid w:val="00E30E90"/>
    <w:rsid w:val="00E34837"/>
    <w:rsid w:val="00E4330B"/>
    <w:rsid w:val="00E472D3"/>
    <w:rsid w:val="00E5150D"/>
    <w:rsid w:val="00E5349E"/>
    <w:rsid w:val="00E620F7"/>
    <w:rsid w:val="00E632A1"/>
    <w:rsid w:val="00ED0DBE"/>
    <w:rsid w:val="00EF45F4"/>
    <w:rsid w:val="00F021DE"/>
    <w:rsid w:val="00F247C7"/>
    <w:rsid w:val="00F26195"/>
    <w:rsid w:val="00F51B01"/>
    <w:rsid w:val="00F73C04"/>
    <w:rsid w:val="00F7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967A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6967AD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C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51B0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B0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9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827A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0859-A469-4F21-B3D7-05E817FE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M. Orilla</dc:creator>
  <cp:lastModifiedBy>WinniePage</cp:lastModifiedBy>
  <cp:revision>10</cp:revision>
  <cp:lastPrinted>2016-01-18T04:49:00Z</cp:lastPrinted>
  <dcterms:created xsi:type="dcterms:W3CDTF">2016-01-18T02:42:00Z</dcterms:created>
  <dcterms:modified xsi:type="dcterms:W3CDTF">2016-01-19T09:01:00Z</dcterms:modified>
</cp:coreProperties>
</file>